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0F8" w:rsidRPr="00A62A2F" w:rsidRDefault="008710F8" w:rsidP="00A62A2F">
      <w:pPr>
        <w:pStyle w:val="a5"/>
        <w:ind w:firstLine="284"/>
        <w:rPr>
          <w:szCs w:val="28"/>
        </w:rPr>
      </w:pPr>
      <w:r w:rsidRPr="00A62A2F">
        <w:rPr>
          <w:szCs w:val="28"/>
        </w:rPr>
        <w:t>МИНИСТЕРСТВО ОБРАЗОВАНИЯ И НАУКИ РЕСПУБЛИКИ КАЗАХСТАН</w:t>
      </w:r>
    </w:p>
    <w:p w:rsidR="008710F8" w:rsidRPr="00A62A2F" w:rsidRDefault="008710F8" w:rsidP="00A62A2F">
      <w:pPr>
        <w:pStyle w:val="a5"/>
        <w:ind w:firstLine="709"/>
        <w:rPr>
          <w:szCs w:val="28"/>
        </w:rPr>
      </w:pPr>
    </w:p>
    <w:p w:rsidR="008710F8" w:rsidRPr="00A62A2F" w:rsidRDefault="008710F8" w:rsidP="00A62A2F">
      <w:pPr>
        <w:pStyle w:val="a5"/>
        <w:ind w:firstLine="709"/>
        <w:rPr>
          <w:szCs w:val="28"/>
        </w:rPr>
      </w:pPr>
      <w:r w:rsidRPr="00A62A2F">
        <w:rPr>
          <w:szCs w:val="28"/>
        </w:rPr>
        <w:t>КОСТАНАЙСКИЙ ГОСУДАРСТВЕННЫЙ УНИВЕРСИТЕТ ИМ. А. БАЙТУРСЫНОВА</w:t>
      </w:r>
    </w:p>
    <w:p w:rsidR="008710F8" w:rsidRPr="00A62A2F" w:rsidRDefault="008710F8" w:rsidP="00A62A2F">
      <w:pPr>
        <w:pStyle w:val="a5"/>
        <w:ind w:firstLine="709"/>
        <w:rPr>
          <w:szCs w:val="28"/>
        </w:rPr>
      </w:pPr>
    </w:p>
    <w:p w:rsidR="008710F8" w:rsidRPr="00A62A2F" w:rsidRDefault="008710F8" w:rsidP="00A62A2F">
      <w:pPr>
        <w:spacing w:after="0" w:line="240" w:lineRule="auto"/>
        <w:jc w:val="center"/>
        <w:rPr>
          <w:rFonts w:ascii="Times New Roman" w:hAnsi="Times New Roman"/>
          <w:b/>
          <w:sz w:val="28"/>
          <w:szCs w:val="28"/>
        </w:rPr>
      </w:pPr>
      <w:r w:rsidRPr="00A62A2F">
        <w:rPr>
          <w:rFonts w:ascii="Times New Roman" w:hAnsi="Times New Roman"/>
          <w:b/>
          <w:sz w:val="28"/>
          <w:szCs w:val="28"/>
        </w:rPr>
        <w:t>Факультет ветеринарии и технологии животноводства</w:t>
      </w:r>
    </w:p>
    <w:p w:rsidR="008710F8" w:rsidRPr="00A62A2F" w:rsidRDefault="008710F8" w:rsidP="00A62A2F">
      <w:pPr>
        <w:pStyle w:val="a5"/>
        <w:ind w:firstLine="709"/>
        <w:rPr>
          <w:szCs w:val="28"/>
        </w:rPr>
      </w:pPr>
    </w:p>
    <w:p w:rsidR="008710F8" w:rsidRPr="00A62A2F" w:rsidRDefault="008710F8" w:rsidP="00A62A2F">
      <w:pPr>
        <w:pStyle w:val="a5"/>
        <w:ind w:firstLine="709"/>
        <w:rPr>
          <w:szCs w:val="28"/>
        </w:rPr>
      </w:pPr>
    </w:p>
    <w:p w:rsidR="008710F8" w:rsidRPr="00A62A2F" w:rsidRDefault="008710F8" w:rsidP="00A62A2F">
      <w:pPr>
        <w:pStyle w:val="a5"/>
        <w:ind w:firstLine="709"/>
        <w:rPr>
          <w:szCs w:val="28"/>
        </w:rPr>
      </w:pPr>
    </w:p>
    <w:p w:rsidR="00A62A2F" w:rsidRPr="00A62A2F" w:rsidRDefault="00A62A2F" w:rsidP="00A62A2F">
      <w:pPr>
        <w:pStyle w:val="a5"/>
        <w:ind w:firstLine="709"/>
        <w:rPr>
          <w:szCs w:val="28"/>
        </w:rPr>
      </w:pPr>
    </w:p>
    <w:p w:rsidR="00A62A2F" w:rsidRPr="00A62A2F" w:rsidRDefault="00A62A2F" w:rsidP="00A62A2F">
      <w:pPr>
        <w:pStyle w:val="a5"/>
        <w:ind w:firstLine="709"/>
        <w:rPr>
          <w:szCs w:val="28"/>
        </w:rPr>
      </w:pPr>
    </w:p>
    <w:p w:rsidR="008710F8" w:rsidRPr="00A62A2F" w:rsidRDefault="008710F8" w:rsidP="00A62A2F">
      <w:pPr>
        <w:pStyle w:val="a5"/>
        <w:ind w:firstLine="709"/>
        <w:rPr>
          <w:szCs w:val="28"/>
        </w:rPr>
      </w:pPr>
    </w:p>
    <w:p w:rsidR="008710F8" w:rsidRPr="00A62A2F" w:rsidRDefault="008710F8" w:rsidP="00A62A2F">
      <w:pPr>
        <w:pStyle w:val="a5"/>
        <w:ind w:firstLine="709"/>
        <w:rPr>
          <w:szCs w:val="28"/>
        </w:rPr>
      </w:pPr>
    </w:p>
    <w:p w:rsidR="008710F8" w:rsidRPr="00A62A2F" w:rsidRDefault="008710F8" w:rsidP="00A62A2F">
      <w:pPr>
        <w:pStyle w:val="a5"/>
        <w:ind w:firstLine="709"/>
        <w:rPr>
          <w:szCs w:val="28"/>
        </w:rPr>
      </w:pPr>
    </w:p>
    <w:p w:rsidR="008710F8" w:rsidRPr="00A62A2F" w:rsidRDefault="008710F8" w:rsidP="00A62A2F">
      <w:pPr>
        <w:spacing w:after="0" w:line="240" w:lineRule="auto"/>
        <w:ind w:firstLine="709"/>
        <w:jc w:val="center"/>
        <w:rPr>
          <w:rFonts w:ascii="Times New Roman" w:hAnsi="Times New Roman"/>
          <w:b/>
          <w:sz w:val="28"/>
          <w:szCs w:val="28"/>
        </w:rPr>
      </w:pPr>
      <w:r w:rsidRPr="00A62A2F">
        <w:rPr>
          <w:rFonts w:ascii="Times New Roman" w:hAnsi="Times New Roman"/>
          <w:b/>
          <w:sz w:val="28"/>
          <w:szCs w:val="28"/>
        </w:rPr>
        <w:t xml:space="preserve">Методические рекомендации по изучению </w:t>
      </w:r>
    </w:p>
    <w:p w:rsidR="008710F8" w:rsidRPr="00A62A2F" w:rsidRDefault="008710F8" w:rsidP="00A62A2F">
      <w:pPr>
        <w:spacing w:after="0" w:line="240" w:lineRule="auto"/>
        <w:ind w:firstLine="709"/>
        <w:jc w:val="center"/>
        <w:rPr>
          <w:rFonts w:ascii="Times New Roman" w:hAnsi="Times New Roman"/>
          <w:b/>
          <w:sz w:val="28"/>
          <w:szCs w:val="28"/>
        </w:rPr>
      </w:pPr>
      <w:r w:rsidRPr="00A62A2F">
        <w:rPr>
          <w:rFonts w:ascii="Times New Roman" w:hAnsi="Times New Roman"/>
          <w:b/>
          <w:sz w:val="28"/>
          <w:szCs w:val="28"/>
        </w:rPr>
        <w:t xml:space="preserve">дисциплины </w:t>
      </w:r>
      <w:r w:rsidR="00A62A2F" w:rsidRPr="00A62A2F">
        <w:rPr>
          <w:rFonts w:ascii="Times New Roman" w:hAnsi="Times New Roman"/>
          <w:b/>
          <w:sz w:val="28"/>
          <w:szCs w:val="28"/>
        </w:rPr>
        <w:t>«</w:t>
      </w:r>
      <w:r w:rsidRPr="00A62A2F">
        <w:rPr>
          <w:rFonts w:ascii="Times New Roman" w:hAnsi="Times New Roman"/>
          <w:b/>
          <w:sz w:val="28"/>
          <w:szCs w:val="28"/>
        </w:rPr>
        <w:t>Процессы и аппараты  пищевых производств</w:t>
      </w:r>
      <w:r w:rsidR="00A62A2F" w:rsidRPr="00A62A2F">
        <w:rPr>
          <w:rFonts w:ascii="Times New Roman" w:hAnsi="Times New Roman"/>
          <w:b/>
          <w:sz w:val="28"/>
          <w:szCs w:val="28"/>
        </w:rPr>
        <w:t>»</w:t>
      </w:r>
    </w:p>
    <w:p w:rsidR="00A62A2F" w:rsidRPr="00A62A2F" w:rsidRDefault="00A62A2F" w:rsidP="00A62A2F">
      <w:pPr>
        <w:spacing w:after="0" w:line="240" w:lineRule="auto"/>
        <w:ind w:firstLine="709"/>
        <w:jc w:val="center"/>
        <w:rPr>
          <w:rFonts w:ascii="Times New Roman" w:hAnsi="Times New Roman"/>
          <w:b/>
          <w:sz w:val="28"/>
          <w:szCs w:val="28"/>
        </w:rPr>
      </w:pPr>
    </w:p>
    <w:p w:rsidR="008710F8" w:rsidRPr="00A62A2F" w:rsidRDefault="008710F8" w:rsidP="00A62A2F">
      <w:pPr>
        <w:spacing w:after="0" w:line="240" w:lineRule="auto"/>
        <w:ind w:firstLine="709"/>
        <w:jc w:val="center"/>
        <w:rPr>
          <w:rFonts w:ascii="Times New Roman" w:hAnsi="Times New Roman"/>
          <w:b/>
          <w:sz w:val="28"/>
          <w:szCs w:val="28"/>
        </w:rPr>
      </w:pPr>
      <w:r w:rsidRPr="00A62A2F">
        <w:rPr>
          <w:rFonts w:ascii="Times New Roman" w:hAnsi="Times New Roman"/>
          <w:b/>
          <w:sz w:val="28"/>
          <w:szCs w:val="28"/>
        </w:rPr>
        <w:t xml:space="preserve">для магистрантов специальности: </w:t>
      </w:r>
    </w:p>
    <w:p w:rsidR="008710F8" w:rsidRPr="00A62A2F" w:rsidRDefault="008710F8" w:rsidP="00A62A2F">
      <w:pPr>
        <w:spacing w:after="0" w:line="240" w:lineRule="auto"/>
        <w:ind w:firstLine="709"/>
        <w:jc w:val="center"/>
        <w:rPr>
          <w:rFonts w:ascii="Times New Roman" w:hAnsi="Times New Roman"/>
          <w:b/>
          <w:sz w:val="28"/>
          <w:szCs w:val="28"/>
        </w:rPr>
      </w:pPr>
      <w:r w:rsidRPr="00A62A2F">
        <w:rPr>
          <w:rFonts w:ascii="Times New Roman" w:hAnsi="Times New Roman"/>
          <w:b/>
          <w:sz w:val="28"/>
          <w:szCs w:val="28"/>
        </w:rPr>
        <w:t>6М080200 Технология производства продуктов животноводства</w:t>
      </w:r>
    </w:p>
    <w:p w:rsidR="008710F8" w:rsidRPr="00A62A2F" w:rsidRDefault="008710F8" w:rsidP="00A62A2F">
      <w:pPr>
        <w:spacing w:after="0" w:line="240" w:lineRule="auto"/>
        <w:ind w:firstLine="709"/>
        <w:rPr>
          <w:rFonts w:ascii="Times New Roman" w:hAnsi="Times New Roman"/>
          <w:sz w:val="28"/>
          <w:szCs w:val="28"/>
        </w:rPr>
      </w:pPr>
    </w:p>
    <w:p w:rsidR="008710F8" w:rsidRPr="00A62A2F" w:rsidRDefault="008710F8" w:rsidP="00A62A2F">
      <w:pPr>
        <w:spacing w:after="0" w:line="240" w:lineRule="auto"/>
        <w:ind w:firstLine="709"/>
        <w:rPr>
          <w:rFonts w:ascii="Times New Roman" w:hAnsi="Times New Roman"/>
          <w:sz w:val="28"/>
          <w:szCs w:val="28"/>
        </w:rPr>
      </w:pPr>
    </w:p>
    <w:p w:rsidR="008710F8" w:rsidRPr="00A62A2F" w:rsidRDefault="008710F8" w:rsidP="00A62A2F">
      <w:pPr>
        <w:spacing w:after="0" w:line="240" w:lineRule="auto"/>
        <w:ind w:firstLine="709"/>
        <w:rPr>
          <w:rFonts w:ascii="Times New Roman" w:hAnsi="Times New Roman"/>
          <w:sz w:val="28"/>
          <w:szCs w:val="28"/>
        </w:rPr>
      </w:pPr>
    </w:p>
    <w:p w:rsidR="008710F8" w:rsidRPr="00A62A2F" w:rsidRDefault="008710F8" w:rsidP="00A62A2F">
      <w:pPr>
        <w:spacing w:after="0" w:line="240" w:lineRule="auto"/>
        <w:ind w:firstLine="709"/>
        <w:rPr>
          <w:rFonts w:ascii="Times New Roman" w:hAnsi="Times New Roman"/>
          <w:b/>
          <w:bCs/>
          <w:sz w:val="28"/>
          <w:szCs w:val="28"/>
        </w:rPr>
      </w:pPr>
    </w:p>
    <w:p w:rsidR="008710F8" w:rsidRPr="00A62A2F" w:rsidRDefault="008710F8" w:rsidP="00A62A2F">
      <w:pPr>
        <w:spacing w:after="0" w:line="240" w:lineRule="auto"/>
        <w:ind w:firstLine="709"/>
        <w:rPr>
          <w:rFonts w:ascii="Times New Roman" w:hAnsi="Times New Roman"/>
          <w:b/>
          <w:bCs/>
          <w:sz w:val="28"/>
          <w:szCs w:val="28"/>
        </w:rPr>
      </w:pPr>
    </w:p>
    <w:p w:rsidR="008710F8" w:rsidRPr="00A62A2F" w:rsidRDefault="008710F8" w:rsidP="00A62A2F">
      <w:pPr>
        <w:pStyle w:val="a5"/>
        <w:ind w:firstLine="709"/>
        <w:rPr>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8710F8" w:rsidRPr="00A62A2F" w:rsidRDefault="008710F8" w:rsidP="00A62A2F">
      <w:pPr>
        <w:spacing w:after="0" w:line="240" w:lineRule="auto"/>
        <w:ind w:firstLine="709"/>
        <w:jc w:val="center"/>
        <w:rPr>
          <w:rFonts w:ascii="Times New Roman" w:hAnsi="Times New Roman"/>
          <w:b/>
          <w:bCs/>
          <w:sz w:val="28"/>
          <w:szCs w:val="28"/>
        </w:rPr>
      </w:pPr>
    </w:p>
    <w:p w:rsidR="00A62A2F" w:rsidRPr="00A62A2F" w:rsidRDefault="00A62A2F" w:rsidP="00A62A2F">
      <w:pPr>
        <w:spacing w:after="0" w:line="240" w:lineRule="auto"/>
        <w:ind w:firstLine="709"/>
        <w:jc w:val="center"/>
        <w:rPr>
          <w:rFonts w:ascii="Times New Roman" w:hAnsi="Times New Roman"/>
          <w:b/>
          <w:bCs/>
          <w:sz w:val="28"/>
          <w:szCs w:val="28"/>
        </w:rPr>
      </w:pPr>
    </w:p>
    <w:p w:rsidR="008710F8" w:rsidRPr="00A62A2F" w:rsidRDefault="00987085" w:rsidP="00A62A2F">
      <w:pPr>
        <w:spacing w:after="0" w:line="240" w:lineRule="auto"/>
        <w:ind w:firstLine="709"/>
        <w:jc w:val="center"/>
        <w:rPr>
          <w:rFonts w:ascii="Times New Roman" w:hAnsi="Times New Roman"/>
          <w:b/>
          <w:bCs/>
          <w:sz w:val="28"/>
          <w:szCs w:val="28"/>
        </w:rPr>
      </w:pPr>
      <w:r w:rsidRPr="00A62A2F">
        <w:rPr>
          <w:rFonts w:ascii="Times New Roman" w:hAnsi="Times New Roman"/>
          <w:b/>
          <w:bCs/>
          <w:sz w:val="28"/>
          <w:szCs w:val="28"/>
        </w:rPr>
        <w:t>Костанай, 2016</w:t>
      </w:r>
    </w:p>
    <w:p w:rsidR="00A62A2F" w:rsidRPr="00A62A2F" w:rsidRDefault="00A62A2F" w:rsidP="00A62A2F">
      <w:pPr>
        <w:spacing w:after="0" w:line="240" w:lineRule="auto"/>
        <w:ind w:firstLine="709"/>
        <w:jc w:val="both"/>
        <w:rPr>
          <w:rFonts w:ascii="Times New Roman" w:hAnsi="Times New Roman"/>
          <w:sz w:val="28"/>
          <w:szCs w:val="28"/>
        </w:rPr>
      </w:pPr>
    </w:p>
    <w:p w:rsidR="00A62A2F" w:rsidRPr="00A62A2F" w:rsidRDefault="00A62A2F" w:rsidP="00A62A2F">
      <w:pPr>
        <w:spacing w:after="0" w:line="240" w:lineRule="auto"/>
        <w:ind w:firstLine="709"/>
        <w:jc w:val="both"/>
        <w:rPr>
          <w:rFonts w:ascii="Times New Roman" w:hAnsi="Times New Roman"/>
          <w:sz w:val="28"/>
          <w:szCs w:val="28"/>
        </w:rPr>
      </w:pPr>
    </w:p>
    <w:p w:rsidR="008710F8" w:rsidRPr="00A62A2F" w:rsidRDefault="00206267" w:rsidP="00A62A2F">
      <w:pPr>
        <w:spacing w:after="0" w:line="240" w:lineRule="auto"/>
        <w:ind w:firstLine="709"/>
        <w:jc w:val="both"/>
        <w:rPr>
          <w:rFonts w:ascii="Times New Roman" w:hAnsi="Times New Roman"/>
          <w:sz w:val="28"/>
          <w:szCs w:val="28"/>
        </w:rPr>
      </w:pPr>
      <w:r w:rsidRPr="00A62A2F">
        <w:rPr>
          <w:rFonts w:ascii="Times New Roman" w:hAnsi="Times New Roman"/>
          <w:sz w:val="28"/>
          <w:szCs w:val="28"/>
        </w:rPr>
        <w:t>Папуша Н.В.</w:t>
      </w:r>
      <w:r w:rsidR="008710F8" w:rsidRPr="00A62A2F">
        <w:rPr>
          <w:rFonts w:ascii="Times New Roman" w:hAnsi="Times New Roman"/>
          <w:sz w:val="28"/>
          <w:szCs w:val="28"/>
        </w:rPr>
        <w:t>., к.с.-х.наук кафедры технологии производства продуктов животноводства</w:t>
      </w: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left="709" w:firstLine="709"/>
        <w:jc w:val="both"/>
        <w:rPr>
          <w:rFonts w:ascii="Times New Roman" w:hAnsi="Times New Roman"/>
          <w:sz w:val="28"/>
          <w:szCs w:val="28"/>
        </w:rPr>
      </w:pPr>
    </w:p>
    <w:p w:rsidR="008710F8" w:rsidRPr="00A62A2F" w:rsidRDefault="008710F8" w:rsidP="00A62A2F">
      <w:pPr>
        <w:spacing w:after="0" w:line="240" w:lineRule="auto"/>
        <w:ind w:left="709" w:firstLine="709"/>
        <w:jc w:val="both"/>
        <w:rPr>
          <w:rFonts w:ascii="Times New Roman" w:hAnsi="Times New Roman"/>
          <w:sz w:val="28"/>
          <w:szCs w:val="28"/>
        </w:rPr>
      </w:pPr>
    </w:p>
    <w:p w:rsidR="008710F8" w:rsidRPr="00A62A2F" w:rsidRDefault="008710F8" w:rsidP="00A62A2F">
      <w:pPr>
        <w:spacing w:after="0" w:line="240" w:lineRule="auto"/>
        <w:ind w:firstLine="567"/>
        <w:jc w:val="both"/>
        <w:rPr>
          <w:rFonts w:ascii="Times New Roman" w:hAnsi="Times New Roman"/>
          <w:sz w:val="28"/>
          <w:szCs w:val="28"/>
        </w:rPr>
      </w:pPr>
      <w:r w:rsidRPr="00A62A2F">
        <w:rPr>
          <w:rFonts w:ascii="Times New Roman" w:hAnsi="Times New Roman"/>
          <w:sz w:val="28"/>
          <w:szCs w:val="28"/>
        </w:rPr>
        <w:t>Методические рекомендаци</w:t>
      </w:r>
      <w:r w:rsidR="00A62A2F">
        <w:rPr>
          <w:rFonts w:ascii="Times New Roman" w:hAnsi="Times New Roman"/>
          <w:sz w:val="28"/>
          <w:szCs w:val="28"/>
        </w:rPr>
        <w:t>и</w:t>
      </w:r>
      <w:r w:rsidRPr="00A62A2F">
        <w:rPr>
          <w:rFonts w:ascii="Times New Roman" w:hAnsi="Times New Roman"/>
          <w:sz w:val="28"/>
          <w:szCs w:val="28"/>
        </w:rPr>
        <w:t xml:space="preserve"> по изучению дисциплины </w:t>
      </w:r>
      <w:r w:rsidR="00A62A2F">
        <w:rPr>
          <w:rFonts w:ascii="Times New Roman" w:hAnsi="Times New Roman"/>
          <w:sz w:val="28"/>
          <w:szCs w:val="28"/>
        </w:rPr>
        <w:t>«</w:t>
      </w:r>
      <w:r w:rsidRPr="00A62A2F">
        <w:rPr>
          <w:rFonts w:ascii="Times New Roman" w:hAnsi="Times New Roman"/>
          <w:sz w:val="28"/>
          <w:szCs w:val="28"/>
        </w:rPr>
        <w:t>Процессы и аппараты  пищевых производств</w:t>
      </w:r>
      <w:r w:rsidR="00A62A2F">
        <w:rPr>
          <w:rFonts w:ascii="Times New Roman" w:hAnsi="Times New Roman"/>
          <w:sz w:val="28"/>
          <w:szCs w:val="28"/>
        </w:rPr>
        <w:t>»</w:t>
      </w:r>
      <w:r w:rsidRPr="00A62A2F">
        <w:rPr>
          <w:rFonts w:ascii="Times New Roman" w:hAnsi="Times New Roman"/>
          <w:sz w:val="28"/>
          <w:szCs w:val="28"/>
        </w:rPr>
        <w:t xml:space="preserve"> для магистрантов специальности: 6М080200 Технология производства продуктов животноводства</w:t>
      </w: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pStyle w:val="31"/>
        <w:ind w:left="0" w:firstLine="709"/>
        <w:jc w:val="both"/>
        <w:rPr>
          <w:szCs w:val="28"/>
        </w:rPr>
      </w:pPr>
      <w:r w:rsidRPr="00A62A2F">
        <w:rPr>
          <w:szCs w:val="28"/>
        </w:rPr>
        <w:t xml:space="preserve">                                                                                             </w:t>
      </w:r>
    </w:p>
    <w:p w:rsidR="008710F8" w:rsidRPr="00A62A2F" w:rsidRDefault="008710F8" w:rsidP="00A62A2F">
      <w:pPr>
        <w:pStyle w:val="31"/>
        <w:ind w:left="0" w:firstLine="709"/>
        <w:jc w:val="both"/>
        <w:rPr>
          <w:szCs w:val="28"/>
        </w:rPr>
      </w:pPr>
    </w:p>
    <w:p w:rsidR="008710F8" w:rsidRPr="00A62A2F" w:rsidRDefault="008710F8" w:rsidP="00A62A2F">
      <w:pPr>
        <w:pStyle w:val="31"/>
        <w:ind w:left="0" w:firstLine="709"/>
        <w:jc w:val="both"/>
        <w:rPr>
          <w:szCs w:val="28"/>
        </w:rPr>
      </w:pPr>
    </w:p>
    <w:p w:rsidR="008710F8" w:rsidRPr="00A62A2F" w:rsidRDefault="008710F8" w:rsidP="00A62A2F">
      <w:pPr>
        <w:spacing w:after="0" w:line="240" w:lineRule="auto"/>
        <w:ind w:firstLine="709"/>
        <w:jc w:val="both"/>
        <w:rPr>
          <w:rFonts w:ascii="Times New Roman" w:hAnsi="Times New Roman"/>
          <w:sz w:val="28"/>
          <w:szCs w:val="28"/>
        </w:rPr>
      </w:pPr>
      <w:r w:rsidRPr="00A62A2F">
        <w:rPr>
          <w:rFonts w:ascii="Times New Roman" w:hAnsi="Times New Roman"/>
          <w:sz w:val="28"/>
          <w:szCs w:val="28"/>
        </w:rPr>
        <w:t>Утверждены Методическим советом факультета ветеринарии и технологии животноводства КГУ им. А. Байтурсынова, протокол от                     .    .       .201</w:t>
      </w:r>
      <w:r w:rsidR="00206267" w:rsidRPr="00A62A2F">
        <w:rPr>
          <w:rFonts w:ascii="Times New Roman" w:hAnsi="Times New Roman"/>
          <w:sz w:val="28"/>
          <w:szCs w:val="28"/>
        </w:rPr>
        <w:t>6</w:t>
      </w:r>
      <w:r w:rsidRPr="00A62A2F">
        <w:rPr>
          <w:rFonts w:ascii="Times New Roman" w:hAnsi="Times New Roman"/>
          <w:sz w:val="28"/>
          <w:szCs w:val="28"/>
        </w:rPr>
        <w:t xml:space="preserve"> г. № </w:t>
      </w: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r w:rsidRPr="00A62A2F">
        <w:rPr>
          <w:rFonts w:ascii="Times New Roman" w:hAnsi="Times New Roman"/>
          <w:sz w:val="28"/>
          <w:szCs w:val="28"/>
        </w:rPr>
        <w:t xml:space="preserve">                                                    </w:t>
      </w: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8"/>
          <w:szCs w:val="28"/>
        </w:rPr>
      </w:pPr>
    </w:p>
    <w:p w:rsidR="008710F8" w:rsidRPr="00A62A2F" w:rsidRDefault="008710F8" w:rsidP="00A62A2F">
      <w:pPr>
        <w:spacing w:after="0" w:line="240" w:lineRule="auto"/>
        <w:ind w:firstLine="709"/>
        <w:jc w:val="both"/>
        <w:rPr>
          <w:rFonts w:ascii="Times New Roman" w:hAnsi="Times New Roman"/>
          <w:sz w:val="24"/>
          <w:szCs w:val="24"/>
        </w:rPr>
      </w:pPr>
    </w:p>
    <w:p w:rsidR="008710F8" w:rsidRPr="00A62A2F" w:rsidRDefault="008710F8" w:rsidP="00A62A2F">
      <w:pPr>
        <w:spacing w:after="0" w:line="240" w:lineRule="auto"/>
        <w:ind w:firstLine="709"/>
        <w:jc w:val="both"/>
        <w:rPr>
          <w:rFonts w:ascii="Times New Roman" w:hAnsi="Times New Roman"/>
          <w:sz w:val="24"/>
          <w:szCs w:val="24"/>
        </w:rPr>
      </w:pPr>
    </w:p>
    <w:p w:rsidR="008710F8" w:rsidRPr="00A62A2F" w:rsidRDefault="008710F8" w:rsidP="00A62A2F">
      <w:pPr>
        <w:spacing w:after="0" w:line="240" w:lineRule="auto"/>
        <w:ind w:firstLine="709"/>
        <w:jc w:val="both"/>
        <w:rPr>
          <w:rFonts w:ascii="Times New Roman" w:hAnsi="Times New Roman"/>
          <w:sz w:val="24"/>
          <w:szCs w:val="24"/>
        </w:rPr>
      </w:pPr>
    </w:p>
    <w:p w:rsidR="008710F8" w:rsidRPr="00A62A2F" w:rsidRDefault="008710F8"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xml:space="preserve">                                                                                                                                                        </w:t>
      </w:r>
    </w:p>
    <w:p w:rsidR="008710F8" w:rsidRPr="00A62A2F" w:rsidRDefault="008710F8"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xml:space="preserve">                                                    ©Костанайский государственный</w:t>
      </w:r>
    </w:p>
    <w:p w:rsidR="008710F8" w:rsidRPr="00A62A2F" w:rsidRDefault="008710F8"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xml:space="preserve">                                                    университет им. А.Байтурсынова</w:t>
      </w:r>
    </w:p>
    <w:p w:rsidR="008710F8" w:rsidRPr="00A62A2F" w:rsidRDefault="008710F8" w:rsidP="00A62A2F">
      <w:pPr>
        <w:pStyle w:val="a7"/>
        <w:spacing w:after="0" w:line="240" w:lineRule="auto"/>
        <w:rPr>
          <w:rFonts w:ascii="Times New Roman" w:hAnsi="Times New Roman"/>
          <w:b/>
          <w:sz w:val="24"/>
          <w:szCs w:val="24"/>
        </w:rPr>
      </w:pPr>
    </w:p>
    <w:p w:rsidR="00041C46" w:rsidRDefault="00A62A2F" w:rsidP="00A62A2F">
      <w:pPr>
        <w:pStyle w:val="a7"/>
        <w:spacing w:after="0" w:line="240" w:lineRule="auto"/>
        <w:jc w:val="center"/>
        <w:rPr>
          <w:rFonts w:ascii="Times New Roman" w:hAnsi="Times New Roman"/>
          <w:b/>
          <w:sz w:val="24"/>
          <w:szCs w:val="24"/>
        </w:rPr>
      </w:pPr>
      <w:r>
        <w:rPr>
          <w:rFonts w:ascii="Times New Roman" w:hAnsi="Times New Roman"/>
          <w:b/>
          <w:sz w:val="24"/>
          <w:szCs w:val="24"/>
        </w:rPr>
        <w:lastRenderedPageBreak/>
        <w:t>Содержание</w:t>
      </w:r>
    </w:p>
    <w:p w:rsidR="00A62A2F" w:rsidRPr="00A62A2F" w:rsidRDefault="00A62A2F" w:rsidP="00A62A2F">
      <w:pPr>
        <w:pStyle w:val="a7"/>
        <w:spacing w:after="0" w:line="240" w:lineRule="auto"/>
        <w:rPr>
          <w:rFonts w:ascii="Times New Roman" w:hAnsi="Times New Roman"/>
          <w:b/>
          <w:sz w:val="24"/>
          <w:szCs w:val="24"/>
        </w:rPr>
      </w:pPr>
    </w:p>
    <w:p w:rsidR="00A62A2F" w:rsidRPr="00A62A2F" w:rsidRDefault="00A62A2F">
      <w:pPr>
        <w:pStyle w:val="11"/>
        <w:tabs>
          <w:tab w:val="right" w:leader="dot" w:pos="9345"/>
        </w:tabs>
        <w:rPr>
          <w:noProof/>
        </w:rPr>
      </w:pPr>
      <w:r w:rsidRPr="00A62A2F">
        <w:fldChar w:fldCharType="begin"/>
      </w:r>
      <w:r w:rsidRPr="00A62A2F">
        <w:instrText xml:space="preserve"> TOC \o "1-3" \h \z \u </w:instrText>
      </w:r>
      <w:r w:rsidRPr="00A62A2F">
        <w:fldChar w:fldCharType="separate"/>
      </w:r>
      <w:hyperlink w:anchor="_Toc472338638" w:history="1">
        <w:r w:rsidRPr="00A62A2F">
          <w:rPr>
            <w:rStyle w:val="af0"/>
            <w:rFonts w:ascii="Times New Roman" w:hAnsi="Times New Roman"/>
            <w:noProof/>
          </w:rPr>
          <w:t>ВВЕДЕНИЕ</w:t>
        </w:r>
        <w:r w:rsidRPr="00A62A2F">
          <w:rPr>
            <w:noProof/>
            <w:webHidden/>
          </w:rPr>
          <w:tab/>
        </w:r>
        <w:r w:rsidRPr="00A62A2F">
          <w:rPr>
            <w:noProof/>
            <w:webHidden/>
          </w:rPr>
          <w:fldChar w:fldCharType="begin"/>
        </w:r>
        <w:r w:rsidRPr="00A62A2F">
          <w:rPr>
            <w:noProof/>
            <w:webHidden/>
          </w:rPr>
          <w:instrText xml:space="preserve"> PAGEREF _Toc472338638 \h </w:instrText>
        </w:r>
        <w:r w:rsidRPr="00A62A2F">
          <w:rPr>
            <w:noProof/>
            <w:webHidden/>
          </w:rPr>
        </w:r>
        <w:r w:rsidRPr="00A62A2F">
          <w:rPr>
            <w:noProof/>
            <w:webHidden/>
          </w:rPr>
          <w:fldChar w:fldCharType="separate"/>
        </w:r>
        <w:r w:rsidRPr="00A62A2F">
          <w:rPr>
            <w:noProof/>
            <w:webHidden/>
          </w:rPr>
          <w:t>3</w:t>
        </w:r>
        <w:r w:rsidRPr="00A62A2F">
          <w:rPr>
            <w:noProof/>
            <w:webHidden/>
          </w:rPr>
          <w:fldChar w:fldCharType="end"/>
        </w:r>
      </w:hyperlink>
    </w:p>
    <w:p w:rsidR="00A62A2F" w:rsidRPr="00A62A2F" w:rsidRDefault="00A62A2F">
      <w:pPr>
        <w:pStyle w:val="11"/>
        <w:tabs>
          <w:tab w:val="right" w:leader="dot" w:pos="9345"/>
        </w:tabs>
        <w:rPr>
          <w:noProof/>
        </w:rPr>
      </w:pPr>
      <w:hyperlink w:anchor="_Toc472338639" w:history="1">
        <w:r w:rsidRPr="00A62A2F">
          <w:rPr>
            <w:rStyle w:val="af0"/>
            <w:rFonts w:ascii="Times New Roman" w:hAnsi="Times New Roman"/>
            <w:noProof/>
          </w:rPr>
          <w:t>ОБЩИЕ МЕТОДИЧЕСКИЕ РЕКОМЕНДАЦИИ ПО ИЗУЧЕНИЮ ДИСЦИПЛИНЫ</w:t>
        </w:r>
        <w:r w:rsidRPr="00A62A2F">
          <w:rPr>
            <w:noProof/>
            <w:webHidden/>
          </w:rPr>
          <w:tab/>
        </w:r>
        <w:r w:rsidRPr="00A62A2F">
          <w:rPr>
            <w:noProof/>
            <w:webHidden/>
          </w:rPr>
          <w:fldChar w:fldCharType="begin"/>
        </w:r>
        <w:r w:rsidRPr="00A62A2F">
          <w:rPr>
            <w:noProof/>
            <w:webHidden/>
          </w:rPr>
          <w:instrText xml:space="preserve"> PAGEREF _Toc472338639 \h </w:instrText>
        </w:r>
        <w:r w:rsidRPr="00A62A2F">
          <w:rPr>
            <w:noProof/>
            <w:webHidden/>
          </w:rPr>
        </w:r>
        <w:r w:rsidRPr="00A62A2F">
          <w:rPr>
            <w:noProof/>
            <w:webHidden/>
          </w:rPr>
          <w:fldChar w:fldCharType="separate"/>
        </w:r>
        <w:r w:rsidRPr="00A62A2F">
          <w:rPr>
            <w:noProof/>
            <w:webHidden/>
          </w:rPr>
          <w:t>4</w:t>
        </w:r>
        <w:r w:rsidRPr="00A62A2F">
          <w:rPr>
            <w:noProof/>
            <w:webHidden/>
          </w:rPr>
          <w:fldChar w:fldCharType="end"/>
        </w:r>
      </w:hyperlink>
    </w:p>
    <w:p w:rsidR="00A62A2F" w:rsidRPr="00A62A2F" w:rsidRDefault="00A62A2F">
      <w:pPr>
        <w:pStyle w:val="11"/>
        <w:tabs>
          <w:tab w:val="right" w:leader="dot" w:pos="9345"/>
        </w:tabs>
        <w:rPr>
          <w:noProof/>
        </w:rPr>
      </w:pPr>
      <w:hyperlink w:anchor="_Toc472338640" w:history="1">
        <w:r w:rsidRPr="00A62A2F">
          <w:rPr>
            <w:rStyle w:val="af0"/>
            <w:rFonts w:ascii="Times New Roman" w:hAnsi="Times New Roman"/>
            <w:noProof/>
          </w:rPr>
          <w:t>СОДЕРЖАНИЕ ДИСЦИПЛИНЫ</w:t>
        </w:r>
        <w:r w:rsidRPr="00A62A2F">
          <w:rPr>
            <w:noProof/>
            <w:webHidden/>
          </w:rPr>
          <w:tab/>
        </w:r>
        <w:r w:rsidRPr="00A62A2F">
          <w:rPr>
            <w:noProof/>
            <w:webHidden/>
          </w:rPr>
          <w:fldChar w:fldCharType="begin"/>
        </w:r>
        <w:r w:rsidRPr="00A62A2F">
          <w:rPr>
            <w:noProof/>
            <w:webHidden/>
          </w:rPr>
          <w:instrText xml:space="preserve"> PAGEREF _Toc472338640 \h </w:instrText>
        </w:r>
        <w:r w:rsidRPr="00A62A2F">
          <w:rPr>
            <w:noProof/>
            <w:webHidden/>
          </w:rPr>
        </w:r>
        <w:r w:rsidRPr="00A62A2F">
          <w:rPr>
            <w:noProof/>
            <w:webHidden/>
          </w:rPr>
          <w:fldChar w:fldCharType="separate"/>
        </w:r>
        <w:r w:rsidRPr="00A62A2F">
          <w:rPr>
            <w:noProof/>
            <w:webHidden/>
          </w:rPr>
          <w:t>4</w:t>
        </w:r>
        <w:r w:rsidRPr="00A62A2F">
          <w:rPr>
            <w:noProof/>
            <w:webHidden/>
          </w:rPr>
          <w:fldChar w:fldCharType="end"/>
        </w:r>
      </w:hyperlink>
    </w:p>
    <w:p w:rsidR="00A62A2F" w:rsidRPr="00A62A2F" w:rsidRDefault="00A62A2F">
      <w:pPr>
        <w:pStyle w:val="11"/>
        <w:tabs>
          <w:tab w:val="right" w:leader="dot" w:pos="9345"/>
        </w:tabs>
        <w:rPr>
          <w:noProof/>
        </w:rPr>
      </w:pPr>
      <w:hyperlink w:anchor="_Toc472338641" w:history="1">
        <w:r w:rsidRPr="00A62A2F">
          <w:rPr>
            <w:rStyle w:val="af0"/>
            <w:rFonts w:ascii="Times New Roman" w:hAnsi="Times New Roman"/>
            <w:noProof/>
          </w:rPr>
          <w:t>ПОДГОТОВКА К ПРАКТИЧЕСКИМ ЗАНЯТИЯМ</w:t>
        </w:r>
        <w:r w:rsidRPr="00A62A2F">
          <w:rPr>
            <w:noProof/>
            <w:webHidden/>
          </w:rPr>
          <w:tab/>
        </w:r>
        <w:r w:rsidRPr="00A62A2F">
          <w:rPr>
            <w:noProof/>
            <w:webHidden/>
          </w:rPr>
          <w:fldChar w:fldCharType="begin"/>
        </w:r>
        <w:r w:rsidRPr="00A62A2F">
          <w:rPr>
            <w:noProof/>
            <w:webHidden/>
          </w:rPr>
          <w:instrText xml:space="preserve"> PAGEREF _Toc472338641 \h </w:instrText>
        </w:r>
        <w:r w:rsidRPr="00A62A2F">
          <w:rPr>
            <w:noProof/>
            <w:webHidden/>
          </w:rPr>
        </w:r>
        <w:r w:rsidRPr="00A62A2F">
          <w:rPr>
            <w:noProof/>
            <w:webHidden/>
          </w:rPr>
          <w:fldChar w:fldCharType="separate"/>
        </w:r>
        <w:r w:rsidRPr="00A62A2F">
          <w:rPr>
            <w:noProof/>
            <w:webHidden/>
          </w:rPr>
          <w:t>7</w:t>
        </w:r>
        <w:r w:rsidRPr="00A62A2F">
          <w:rPr>
            <w:noProof/>
            <w:webHidden/>
          </w:rPr>
          <w:fldChar w:fldCharType="end"/>
        </w:r>
      </w:hyperlink>
    </w:p>
    <w:p w:rsidR="00A62A2F" w:rsidRPr="00A62A2F" w:rsidRDefault="00A62A2F">
      <w:pPr>
        <w:pStyle w:val="11"/>
        <w:tabs>
          <w:tab w:val="right" w:leader="dot" w:pos="9345"/>
        </w:tabs>
        <w:rPr>
          <w:noProof/>
        </w:rPr>
      </w:pPr>
      <w:hyperlink w:anchor="_Toc472338642" w:history="1">
        <w:r w:rsidRPr="00A62A2F">
          <w:rPr>
            <w:rStyle w:val="af0"/>
            <w:rFonts w:ascii="Times New Roman" w:hAnsi="Times New Roman"/>
            <w:noProof/>
            <w:lang w:eastAsia="ru-RU"/>
          </w:rPr>
          <w:t>ПОДГОТОВКА К СРО, СРОП</w:t>
        </w:r>
        <w:r w:rsidRPr="00A62A2F">
          <w:rPr>
            <w:noProof/>
            <w:webHidden/>
          </w:rPr>
          <w:tab/>
        </w:r>
        <w:r w:rsidRPr="00A62A2F">
          <w:rPr>
            <w:noProof/>
            <w:webHidden/>
          </w:rPr>
          <w:fldChar w:fldCharType="begin"/>
        </w:r>
        <w:r w:rsidRPr="00A62A2F">
          <w:rPr>
            <w:noProof/>
            <w:webHidden/>
          </w:rPr>
          <w:instrText xml:space="preserve"> PAGEREF _Toc472338642 \h </w:instrText>
        </w:r>
        <w:r w:rsidRPr="00A62A2F">
          <w:rPr>
            <w:noProof/>
            <w:webHidden/>
          </w:rPr>
        </w:r>
        <w:r w:rsidRPr="00A62A2F">
          <w:rPr>
            <w:noProof/>
            <w:webHidden/>
          </w:rPr>
          <w:fldChar w:fldCharType="separate"/>
        </w:r>
        <w:r w:rsidRPr="00A62A2F">
          <w:rPr>
            <w:noProof/>
            <w:webHidden/>
          </w:rPr>
          <w:t>9</w:t>
        </w:r>
        <w:r w:rsidRPr="00A62A2F">
          <w:rPr>
            <w:noProof/>
            <w:webHidden/>
          </w:rPr>
          <w:fldChar w:fldCharType="end"/>
        </w:r>
      </w:hyperlink>
    </w:p>
    <w:p w:rsidR="00A62A2F" w:rsidRPr="00A62A2F" w:rsidRDefault="00A62A2F">
      <w:pPr>
        <w:pStyle w:val="11"/>
        <w:tabs>
          <w:tab w:val="right" w:leader="dot" w:pos="9345"/>
        </w:tabs>
        <w:rPr>
          <w:noProof/>
        </w:rPr>
      </w:pPr>
      <w:hyperlink w:anchor="_Toc472338643" w:history="1">
        <w:r w:rsidRPr="00A62A2F">
          <w:rPr>
            <w:rStyle w:val="af0"/>
            <w:rFonts w:ascii="Times New Roman" w:hAnsi="Times New Roman"/>
            <w:noProof/>
          </w:rPr>
          <w:t>ТРЕБОВАНИЯ К СОДЕРЖАНИЮ И ОФОРМЛЕНИЮ РЕФЕРАТА, ДОКЛАДА</w:t>
        </w:r>
        <w:r w:rsidRPr="00A62A2F">
          <w:rPr>
            <w:noProof/>
            <w:webHidden/>
          </w:rPr>
          <w:tab/>
        </w:r>
        <w:r w:rsidRPr="00A62A2F">
          <w:rPr>
            <w:noProof/>
            <w:webHidden/>
          </w:rPr>
          <w:fldChar w:fldCharType="begin"/>
        </w:r>
        <w:r w:rsidRPr="00A62A2F">
          <w:rPr>
            <w:noProof/>
            <w:webHidden/>
          </w:rPr>
          <w:instrText xml:space="preserve"> PAGEREF _Toc472338643 \h </w:instrText>
        </w:r>
        <w:r w:rsidRPr="00A62A2F">
          <w:rPr>
            <w:noProof/>
            <w:webHidden/>
          </w:rPr>
        </w:r>
        <w:r w:rsidRPr="00A62A2F">
          <w:rPr>
            <w:noProof/>
            <w:webHidden/>
          </w:rPr>
          <w:fldChar w:fldCharType="separate"/>
        </w:r>
        <w:r w:rsidRPr="00A62A2F">
          <w:rPr>
            <w:noProof/>
            <w:webHidden/>
          </w:rPr>
          <w:t>10</w:t>
        </w:r>
        <w:r w:rsidRPr="00A62A2F">
          <w:rPr>
            <w:noProof/>
            <w:webHidden/>
          </w:rPr>
          <w:fldChar w:fldCharType="end"/>
        </w:r>
      </w:hyperlink>
    </w:p>
    <w:p w:rsidR="00A62A2F" w:rsidRPr="00A62A2F" w:rsidRDefault="00A62A2F">
      <w:r w:rsidRPr="00A62A2F">
        <w:fldChar w:fldCharType="end"/>
      </w: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A62A2F" w:rsidRDefault="00A62A2F" w:rsidP="00A62A2F">
      <w:pPr>
        <w:pStyle w:val="a7"/>
        <w:spacing w:after="0" w:line="240" w:lineRule="auto"/>
        <w:jc w:val="center"/>
        <w:rPr>
          <w:rFonts w:ascii="Times New Roman" w:hAnsi="Times New Roman"/>
          <w:b/>
          <w:sz w:val="24"/>
          <w:szCs w:val="24"/>
        </w:rPr>
      </w:pPr>
    </w:p>
    <w:p w:rsidR="00206267" w:rsidRPr="00A62A2F" w:rsidRDefault="00041C46" w:rsidP="00A62A2F">
      <w:pPr>
        <w:pStyle w:val="a7"/>
        <w:spacing w:after="0" w:line="240" w:lineRule="auto"/>
        <w:jc w:val="center"/>
        <w:outlineLvl w:val="0"/>
        <w:rPr>
          <w:rFonts w:ascii="Times New Roman" w:hAnsi="Times New Roman"/>
          <w:b/>
          <w:sz w:val="24"/>
          <w:szCs w:val="24"/>
        </w:rPr>
      </w:pPr>
      <w:bookmarkStart w:id="0" w:name="_Toc472338638"/>
      <w:r w:rsidRPr="00A62A2F">
        <w:rPr>
          <w:rFonts w:ascii="Times New Roman" w:hAnsi="Times New Roman"/>
          <w:b/>
          <w:sz w:val="24"/>
          <w:szCs w:val="24"/>
        </w:rPr>
        <w:lastRenderedPageBreak/>
        <w:t>ВВЕДЕНИЕ</w:t>
      </w:r>
      <w:bookmarkEnd w:id="0"/>
    </w:p>
    <w:p w:rsidR="00041C46" w:rsidRPr="00A62A2F" w:rsidRDefault="00041C46" w:rsidP="00A62A2F">
      <w:pPr>
        <w:pStyle w:val="a7"/>
        <w:spacing w:after="0" w:line="240" w:lineRule="auto"/>
        <w:jc w:val="center"/>
        <w:rPr>
          <w:rFonts w:ascii="Times New Roman" w:hAnsi="Times New Roman"/>
          <w:b/>
          <w:sz w:val="24"/>
          <w:szCs w:val="24"/>
        </w:rPr>
      </w:pPr>
    </w:p>
    <w:p w:rsidR="00041C46" w:rsidRPr="00A62A2F" w:rsidRDefault="00041C46" w:rsidP="00A62A2F">
      <w:pPr>
        <w:spacing w:after="0" w:line="240" w:lineRule="auto"/>
        <w:ind w:firstLine="709"/>
        <w:jc w:val="both"/>
        <w:rPr>
          <w:rFonts w:ascii="Times New Roman" w:hAnsi="Times New Roman"/>
          <w:sz w:val="24"/>
          <w:szCs w:val="24"/>
        </w:rPr>
      </w:pPr>
      <w:r w:rsidRPr="00A62A2F">
        <w:rPr>
          <w:rFonts w:ascii="Times New Roman" w:hAnsi="Times New Roman"/>
          <w:b/>
          <w:sz w:val="24"/>
          <w:szCs w:val="24"/>
        </w:rPr>
        <w:t>Процессы и аппараты пищевых производств</w:t>
      </w:r>
      <w:r w:rsidRPr="00A62A2F">
        <w:rPr>
          <w:rFonts w:ascii="Times New Roman" w:hAnsi="Times New Roman"/>
          <w:sz w:val="24"/>
          <w:szCs w:val="24"/>
        </w:rPr>
        <w:t xml:space="preserve"> это совокупность научных и инженерных знаний, которая позволяет создавать новые и совершенствовать действующие технологии и оборудование для производства пищевых продуктов. Основной задачей науки о процессах и аппаратах пищевых технологий является выявление общих закономерностей протекания технологических процессов и разработка методов расчета аппаратов для их реализации.</w:t>
      </w:r>
    </w:p>
    <w:p w:rsidR="00041C46" w:rsidRPr="00A62A2F" w:rsidRDefault="00041C46"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xml:space="preserve">Главным направлением увеличения производства продуктов питания является развитие прогрессивной технологии, обеспечивающей высокоэффективные процессы, использование которых значительно повышает производительность труда, сокращает негативное воздействие на окружающую среду и способствует экономии исходного сырья, топливно-энергетических и материальных ресурсов. </w:t>
      </w:r>
    </w:p>
    <w:p w:rsidR="00206267" w:rsidRPr="00A62A2F" w:rsidRDefault="00041C46" w:rsidP="00A62A2F">
      <w:pPr>
        <w:pStyle w:val="a7"/>
        <w:spacing w:after="0" w:line="240" w:lineRule="auto"/>
        <w:ind w:firstLine="709"/>
        <w:jc w:val="both"/>
        <w:rPr>
          <w:rFonts w:ascii="Times New Roman" w:hAnsi="Times New Roman"/>
          <w:sz w:val="24"/>
          <w:szCs w:val="24"/>
        </w:rPr>
      </w:pPr>
      <w:r w:rsidRPr="00A62A2F">
        <w:rPr>
          <w:rFonts w:ascii="Times New Roman" w:hAnsi="Times New Roman"/>
          <w:sz w:val="24"/>
          <w:szCs w:val="24"/>
        </w:rPr>
        <w:t>Научно-технический прогресс в пищевой промышленности связан с формированием новых знаний и идей, технологическим освоением научных открытий, изобретений, результатов исследований и разработок, внедрением передовых технологий, прогрессивной техники, а также с другими видами инновационной научно- технической деятельности. Разработка и внедрение прогрессивных технологий и нового оборудования связаны с глубоким исследованием закономерностей физико-химических процессов в аппаратах, предназначенных для переработки сырья и производства пищевых продуктов.</w:t>
      </w:r>
    </w:p>
    <w:p w:rsidR="00041C46" w:rsidRPr="00A62A2F" w:rsidRDefault="00041C46" w:rsidP="00A62A2F">
      <w:pPr>
        <w:pStyle w:val="a7"/>
        <w:spacing w:after="0" w:line="240" w:lineRule="auto"/>
        <w:ind w:firstLine="709"/>
        <w:rPr>
          <w:rFonts w:ascii="Times New Roman" w:hAnsi="Times New Roman"/>
          <w:sz w:val="24"/>
          <w:szCs w:val="24"/>
        </w:rPr>
      </w:pPr>
      <w:r w:rsidRPr="00A62A2F">
        <w:rPr>
          <w:rFonts w:ascii="Times New Roman" w:hAnsi="Times New Roman"/>
          <w:sz w:val="24"/>
          <w:szCs w:val="24"/>
        </w:rPr>
        <w:t>Результаты обучения позволят:</w:t>
      </w:r>
    </w:p>
    <w:p w:rsidR="00041C46" w:rsidRPr="00A62A2F" w:rsidRDefault="00041C46"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xml:space="preserve">- изучить  классификацию, устройство, принципы действия машин и аппаратов, теорию гидромеханических, тепловых, массообменных и механических процессов. </w:t>
      </w:r>
    </w:p>
    <w:p w:rsidR="00041C46" w:rsidRPr="00A62A2F" w:rsidRDefault="00041C46" w:rsidP="00A62A2F">
      <w:pPr>
        <w:pStyle w:val="a7"/>
        <w:spacing w:after="0" w:line="240" w:lineRule="auto"/>
        <w:ind w:firstLine="709"/>
        <w:rPr>
          <w:rFonts w:ascii="Times New Roman" w:hAnsi="Times New Roman"/>
          <w:sz w:val="24"/>
          <w:szCs w:val="24"/>
        </w:rPr>
      </w:pPr>
      <w:r w:rsidRPr="00A62A2F">
        <w:rPr>
          <w:rFonts w:ascii="Times New Roman" w:hAnsi="Times New Roman"/>
          <w:sz w:val="24"/>
          <w:szCs w:val="24"/>
        </w:rPr>
        <w:t>- научить выбирать технологическое оборудование, применяемое в технологических линиях, рассчитывать основные параметры процесса, анализировать оборудование с точки зрения эксплуатации, производительности, ресурсосбережения и вредных факторов</w:t>
      </w:r>
    </w:p>
    <w:p w:rsidR="00041C46" w:rsidRPr="00A62A2F" w:rsidRDefault="00041C46" w:rsidP="00A62A2F">
      <w:pPr>
        <w:tabs>
          <w:tab w:val="left" w:pos="709"/>
        </w:tabs>
        <w:spacing w:after="0" w:line="240" w:lineRule="auto"/>
        <w:ind w:firstLine="709"/>
        <w:jc w:val="both"/>
        <w:rPr>
          <w:rFonts w:ascii="Times New Roman" w:hAnsi="Times New Roman"/>
          <w:sz w:val="24"/>
          <w:szCs w:val="24"/>
        </w:rPr>
      </w:pPr>
      <w:r w:rsidRPr="00A62A2F">
        <w:rPr>
          <w:rFonts w:ascii="Times New Roman" w:hAnsi="Times New Roman"/>
          <w:sz w:val="24"/>
          <w:szCs w:val="24"/>
        </w:rPr>
        <w:t>Дисциплина «Процессы и аппараты пищевых производств» являе</w:t>
      </w:r>
      <w:r w:rsidRPr="00A62A2F">
        <w:rPr>
          <w:rFonts w:ascii="Times New Roman" w:hAnsi="Times New Roman"/>
          <w:sz w:val="24"/>
          <w:szCs w:val="24"/>
        </w:rPr>
        <w:t>т</w:t>
      </w:r>
      <w:r w:rsidRPr="00A62A2F">
        <w:rPr>
          <w:rFonts w:ascii="Times New Roman" w:hAnsi="Times New Roman"/>
          <w:sz w:val="24"/>
          <w:szCs w:val="24"/>
        </w:rPr>
        <w:t xml:space="preserve">ся </w:t>
      </w:r>
      <w:r w:rsidRPr="00A62A2F">
        <w:rPr>
          <w:rFonts w:ascii="Times New Roman" w:hAnsi="Times New Roman"/>
          <w:color w:val="FF0000"/>
          <w:sz w:val="24"/>
          <w:szCs w:val="24"/>
        </w:rPr>
        <w:t>профилирующей</w:t>
      </w:r>
      <w:r w:rsidRPr="00A62A2F">
        <w:rPr>
          <w:rFonts w:ascii="Times New Roman" w:hAnsi="Times New Roman"/>
          <w:sz w:val="24"/>
          <w:szCs w:val="24"/>
        </w:rPr>
        <w:t xml:space="preserve"> дисциплиной компонента по выбору.</w:t>
      </w:r>
    </w:p>
    <w:p w:rsidR="00041C46" w:rsidRPr="00A62A2F" w:rsidRDefault="00041C46" w:rsidP="00A62A2F">
      <w:pPr>
        <w:spacing w:after="0" w:line="240" w:lineRule="auto"/>
        <w:ind w:firstLine="709"/>
        <w:jc w:val="both"/>
        <w:rPr>
          <w:rFonts w:ascii="Times New Roman" w:hAnsi="Times New Roman"/>
          <w:color w:val="000000"/>
          <w:sz w:val="24"/>
          <w:szCs w:val="24"/>
        </w:rPr>
      </w:pPr>
      <w:r w:rsidRPr="00A62A2F">
        <w:rPr>
          <w:rFonts w:ascii="Times New Roman" w:hAnsi="Times New Roman"/>
          <w:sz w:val="24"/>
          <w:szCs w:val="24"/>
        </w:rPr>
        <w:t>Данная дисциплина формирует профессиональные знания и ум</w:t>
      </w:r>
      <w:r w:rsidRPr="00A62A2F">
        <w:rPr>
          <w:rFonts w:ascii="Times New Roman" w:hAnsi="Times New Roman"/>
          <w:sz w:val="24"/>
          <w:szCs w:val="24"/>
        </w:rPr>
        <w:t>е</w:t>
      </w:r>
      <w:r w:rsidRPr="00A62A2F">
        <w:rPr>
          <w:rFonts w:ascii="Times New Roman" w:hAnsi="Times New Roman"/>
          <w:sz w:val="24"/>
          <w:szCs w:val="24"/>
        </w:rPr>
        <w:t xml:space="preserve">ния, </w:t>
      </w:r>
      <w:r w:rsidRPr="00A62A2F">
        <w:rPr>
          <w:rFonts w:ascii="Times New Roman" w:hAnsi="Times New Roman"/>
          <w:color w:val="000000"/>
          <w:sz w:val="24"/>
          <w:szCs w:val="24"/>
        </w:rPr>
        <w:t>необходимые в профессиональной деятельности в области пищевых производств, осуществляемых с использованием различных процессов и аппаратов, которые входят в состав технологических систем.</w:t>
      </w:r>
    </w:p>
    <w:p w:rsidR="00041C46" w:rsidRPr="00A62A2F" w:rsidRDefault="00041C46" w:rsidP="00A62A2F">
      <w:pPr>
        <w:spacing w:after="0" w:line="240" w:lineRule="auto"/>
        <w:ind w:firstLine="709"/>
        <w:jc w:val="both"/>
        <w:rPr>
          <w:rFonts w:ascii="Times New Roman" w:hAnsi="Times New Roman"/>
          <w:color w:val="000000"/>
          <w:sz w:val="24"/>
          <w:szCs w:val="24"/>
        </w:rPr>
      </w:pPr>
      <w:r w:rsidRPr="00A62A2F">
        <w:rPr>
          <w:rFonts w:ascii="Times New Roman" w:hAnsi="Times New Roman"/>
          <w:b/>
          <w:sz w:val="24"/>
          <w:szCs w:val="24"/>
        </w:rPr>
        <w:t>Цель дисциплины</w:t>
      </w:r>
      <w:r w:rsidRPr="00A62A2F">
        <w:rPr>
          <w:rFonts w:ascii="Times New Roman" w:hAnsi="Times New Roman"/>
          <w:sz w:val="24"/>
          <w:szCs w:val="24"/>
        </w:rPr>
        <w:t xml:space="preserve"> </w:t>
      </w:r>
      <w:r w:rsidRPr="00A62A2F">
        <w:rPr>
          <w:rFonts w:ascii="Times New Roman" w:hAnsi="Times New Roman"/>
          <w:color w:val="000000"/>
          <w:sz w:val="24"/>
          <w:szCs w:val="24"/>
        </w:rPr>
        <w:t>заключается в приобретении и усвоении магис</w:t>
      </w:r>
      <w:r w:rsidRPr="00A62A2F">
        <w:rPr>
          <w:rFonts w:ascii="Times New Roman" w:hAnsi="Times New Roman"/>
          <w:color w:val="000000"/>
          <w:sz w:val="24"/>
          <w:szCs w:val="24"/>
        </w:rPr>
        <w:t>т</w:t>
      </w:r>
      <w:r w:rsidRPr="00A62A2F">
        <w:rPr>
          <w:rFonts w:ascii="Times New Roman" w:hAnsi="Times New Roman"/>
          <w:color w:val="000000"/>
          <w:sz w:val="24"/>
          <w:szCs w:val="24"/>
        </w:rPr>
        <w:t>рантами знаний процессов пищевых производств, а также аппаратов для их осуществления с учетом технических и экологических аспектов, в практической подготовке их к решению, как конкретных производстве</w:t>
      </w:r>
      <w:r w:rsidRPr="00A62A2F">
        <w:rPr>
          <w:rFonts w:ascii="Times New Roman" w:hAnsi="Times New Roman"/>
          <w:color w:val="000000"/>
          <w:sz w:val="24"/>
          <w:szCs w:val="24"/>
        </w:rPr>
        <w:t>н</w:t>
      </w:r>
      <w:r w:rsidRPr="00A62A2F">
        <w:rPr>
          <w:rFonts w:ascii="Times New Roman" w:hAnsi="Times New Roman"/>
          <w:color w:val="000000"/>
          <w:sz w:val="24"/>
          <w:szCs w:val="24"/>
        </w:rPr>
        <w:t>ных задач, так и перспективных вопросов, связанных с рационализацией процессов и совершенствованием аппаратов пищевых производств и о</w:t>
      </w:r>
      <w:r w:rsidRPr="00A62A2F">
        <w:rPr>
          <w:rFonts w:ascii="Times New Roman" w:hAnsi="Times New Roman"/>
          <w:color w:val="000000"/>
          <w:sz w:val="24"/>
          <w:szCs w:val="24"/>
        </w:rPr>
        <w:t>б</w:t>
      </w:r>
      <w:r w:rsidRPr="00A62A2F">
        <w:rPr>
          <w:rFonts w:ascii="Times New Roman" w:hAnsi="Times New Roman"/>
          <w:color w:val="000000"/>
          <w:sz w:val="24"/>
          <w:szCs w:val="24"/>
        </w:rPr>
        <w:t>щественного питания.</w:t>
      </w:r>
    </w:p>
    <w:p w:rsidR="00041C46" w:rsidRPr="00A62A2F" w:rsidRDefault="00041C46" w:rsidP="00A62A2F">
      <w:pPr>
        <w:spacing w:after="0" w:line="240" w:lineRule="auto"/>
        <w:ind w:firstLine="709"/>
        <w:jc w:val="both"/>
        <w:rPr>
          <w:rFonts w:ascii="Times New Roman" w:hAnsi="Times New Roman"/>
          <w:color w:val="000000"/>
          <w:sz w:val="24"/>
          <w:szCs w:val="24"/>
        </w:rPr>
      </w:pPr>
      <w:r w:rsidRPr="00A62A2F">
        <w:rPr>
          <w:rFonts w:ascii="Times New Roman" w:hAnsi="Times New Roman"/>
          <w:color w:val="000000"/>
          <w:sz w:val="24"/>
          <w:szCs w:val="24"/>
        </w:rPr>
        <w:t xml:space="preserve">В результате изучения дисциплины </w:t>
      </w:r>
      <w:r w:rsidRPr="00A62A2F">
        <w:rPr>
          <w:rFonts w:ascii="Times New Roman" w:hAnsi="Times New Roman"/>
          <w:sz w:val="24"/>
          <w:szCs w:val="24"/>
        </w:rPr>
        <w:t>магистранты</w:t>
      </w:r>
      <w:r w:rsidRPr="00A62A2F">
        <w:rPr>
          <w:rFonts w:ascii="Times New Roman" w:hAnsi="Times New Roman"/>
          <w:color w:val="000000"/>
          <w:sz w:val="24"/>
          <w:szCs w:val="24"/>
        </w:rPr>
        <w:t xml:space="preserve"> должны</w:t>
      </w:r>
    </w:p>
    <w:p w:rsidR="00041C46" w:rsidRPr="00A62A2F" w:rsidRDefault="00041C46" w:rsidP="00A62A2F">
      <w:pPr>
        <w:spacing w:after="0" w:line="240" w:lineRule="auto"/>
        <w:ind w:firstLine="709"/>
        <w:jc w:val="both"/>
        <w:rPr>
          <w:rFonts w:ascii="Times New Roman" w:hAnsi="Times New Roman"/>
          <w:b/>
          <w:i/>
          <w:color w:val="000000"/>
          <w:sz w:val="24"/>
          <w:szCs w:val="24"/>
        </w:rPr>
      </w:pPr>
      <w:r w:rsidRPr="00A62A2F">
        <w:rPr>
          <w:rFonts w:ascii="Times New Roman" w:hAnsi="Times New Roman"/>
          <w:b/>
          <w:i/>
          <w:color w:val="000000"/>
          <w:sz w:val="24"/>
          <w:szCs w:val="24"/>
        </w:rPr>
        <w:t xml:space="preserve"> знать:</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технологические цели, теоретические основы и инженерные зад</w:t>
      </w:r>
      <w:r w:rsidRPr="00A62A2F">
        <w:rPr>
          <w:rFonts w:ascii="Times New Roman" w:hAnsi="Times New Roman"/>
          <w:color w:val="000000"/>
          <w:sz w:val="24"/>
          <w:szCs w:val="24"/>
        </w:rPr>
        <w:t>а</w:t>
      </w:r>
      <w:r w:rsidRPr="00A62A2F">
        <w:rPr>
          <w:rFonts w:ascii="Times New Roman" w:hAnsi="Times New Roman"/>
          <w:color w:val="000000"/>
          <w:sz w:val="24"/>
          <w:szCs w:val="24"/>
        </w:rPr>
        <w:t>чи основных процессов пищевых производств и общественного питания;</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назначения, области применения, классификации, принципа действия и кр</w:t>
      </w:r>
      <w:r w:rsidRPr="00A62A2F">
        <w:rPr>
          <w:rFonts w:ascii="Times New Roman" w:hAnsi="Times New Roman"/>
          <w:color w:val="000000"/>
          <w:sz w:val="24"/>
          <w:szCs w:val="24"/>
        </w:rPr>
        <w:t>и</w:t>
      </w:r>
      <w:r w:rsidRPr="00A62A2F">
        <w:rPr>
          <w:rFonts w:ascii="Times New Roman" w:hAnsi="Times New Roman"/>
          <w:color w:val="000000"/>
          <w:sz w:val="24"/>
          <w:szCs w:val="24"/>
        </w:rPr>
        <w:t>териев выбора современных аппаратов и машин;</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методы исследования процессов и аппаратов, закономерностей перехода от лабораторных аппаратов к промышленным;</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основные научные и технические проблемы и тенденций развития пр</w:t>
      </w:r>
      <w:r w:rsidRPr="00A62A2F">
        <w:rPr>
          <w:rFonts w:ascii="Times New Roman" w:hAnsi="Times New Roman"/>
          <w:color w:val="000000"/>
          <w:sz w:val="24"/>
          <w:szCs w:val="24"/>
        </w:rPr>
        <w:t>о</w:t>
      </w:r>
      <w:r w:rsidRPr="00A62A2F">
        <w:rPr>
          <w:rFonts w:ascii="Times New Roman" w:hAnsi="Times New Roman"/>
          <w:color w:val="000000"/>
          <w:sz w:val="24"/>
          <w:szCs w:val="24"/>
        </w:rPr>
        <w:t>цессов и аппаратов пищевых производств и общественного питания;</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проблемы энергосбережения и экологической защиты окружа</w:t>
      </w:r>
      <w:r w:rsidRPr="00A62A2F">
        <w:rPr>
          <w:rFonts w:ascii="Times New Roman" w:hAnsi="Times New Roman"/>
          <w:color w:val="000000"/>
          <w:sz w:val="24"/>
          <w:szCs w:val="24"/>
        </w:rPr>
        <w:t>ю</w:t>
      </w:r>
      <w:r w:rsidRPr="00A62A2F">
        <w:rPr>
          <w:rFonts w:ascii="Times New Roman" w:hAnsi="Times New Roman"/>
          <w:color w:val="000000"/>
          <w:sz w:val="24"/>
          <w:szCs w:val="24"/>
        </w:rPr>
        <w:t>щей среды при эксплуатации аппаратов и машин.</w:t>
      </w:r>
    </w:p>
    <w:p w:rsidR="00041C46" w:rsidRPr="00A62A2F" w:rsidRDefault="00041C46" w:rsidP="00A62A2F">
      <w:pPr>
        <w:spacing w:after="0" w:line="240" w:lineRule="auto"/>
        <w:ind w:firstLine="709"/>
        <w:jc w:val="both"/>
        <w:rPr>
          <w:rFonts w:ascii="Times New Roman" w:hAnsi="Times New Roman"/>
          <w:sz w:val="24"/>
          <w:szCs w:val="24"/>
        </w:rPr>
      </w:pPr>
      <w:r w:rsidRPr="00A62A2F">
        <w:rPr>
          <w:rFonts w:ascii="Times New Roman" w:hAnsi="Times New Roman"/>
          <w:b/>
          <w:i/>
          <w:sz w:val="24"/>
          <w:szCs w:val="24"/>
        </w:rPr>
        <w:lastRenderedPageBreak/>
        <w:t>уметь:</w:t>
      </w:r>
      <w:r w:rsidRPr="00A62A2F">
        <w:rPr>
          <w:rFonts w:ascii="Times New Roman" w:hAnsi="Times New Roman"/>
          <w:sz w:val="24"/>
          <w:szCs w:val="24"/>
        </w:rPr>
        <w:t xml:space="preserve"> </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выбирать современные аппараты и машины, в наибольшей степени отвеча</w:t>
      </w:r>
      <w:r w:rsidRPr="00A62A2F">
        <w:rPr>
          <w:rFonts w:ascii="Times New Roman" w:hAnsi="Times New Roman"/>
          <w:color w:val="000000"/>
          <w:sz w:val="24"/>
          <w:szCs w:val="24"/>
        </w:rPr>
        <w:t>ю</w:t>
      </w:r>
      <w:r w:rsidRPr="00A62A2F">
        <w:rPr>
          <w:rFonts w:ascii="Times New Roman" w:hAnsi="Times New Roman"/>
          <w:color w:val="000000"/>
          <w:sz w:val="24"/>
          <w:szCs w:val="24"/>
        </w:rPr>
        <w:t>щие особенностям технологического процесса;</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-подтверждать инженерными расчетами соответствие аппаратов условиям те</w:t>
      </w:r>
      <w:r w:rsidRPr="00A62A2F">
        <w:rPr>
          <w:rFonts w:ascii="Times New Roman" w:hAnsi="Times New Roman"/>
          <w:color w:val="000000"/>
          <w:sz w:val="24"/>
          <w:szCs w:val="24"/>
        </w:rPr>
        <w:t>х</w:t>
      </w:r>
      <w:r w:rsidRPr="00A62A2F">
        <w:rPr>
          <w:rFonts w:ascii="Times New Roman" w:hAnsi="Times New Roman"/>
          <w:color w:val="000000"/>
          <w:sz w:val="24"/>
          <w:szCs w:val="24"/>
        </w:rPr>
        <w:t>нологического процесса.</w:t>
      </w:r>
    </w:p>
    <w:p w:rsidR="00041C46" w:rsidRPr="00A62A2F" w:rsidRDefault="00041C46" w:rsidP="00A62A2F">
      <w:pPr>
        <w:spacing w:after="0" w:line="240" w:lineRule="auto"/>
        <w:ind w:firstLine="709"/>
        <w:jc w:val="both"/>
        <w:rPr>
          <w:rFonts w:ascii="Times New Roman" w:hAnsi="Times New Roman"/>
          <w:sz w:val="24"/>
          <w:szCs w:val="24"/>
        </w:rPr>
      </w:pPr>
      <w:r w:rsidRPr="00A62A2F">
        <w:rPr>
          <w:rFonts w:ascii="Times New Roman" w:hAnsi="Times New Roman"/>
          <w:b/>
          <w:i/>
          <w:sz w:val="24"/>
          <w:szCs w:val="24"/>
        </w:rPr>
        <w:t>владеть:</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навыками обеспечения технической эксплуатации и эффективного использ</w:t>
      </w:r>
      <w:r w:rsidRPr="00A62A2F">
        <w:rPr>
          <w:rFonts w:ascii="Times New Roman" w:hAnsi="Times New Roman"/>
          <w:color w:val="000000"/>
          <w:sz w:val="24"/>
          <w:szCs w:val="24"/>
        </w:rPr>
        <w:t>о</w:t>
      </w:r>
      <w:r w:rsidRPr="00A62A2F">
        <w:rPr>
          <w:rFonts w:ascii="Times New Roman" w:hAnsi="Times New Roman"/>
          <w:color w:val="000000"/>
          <w:sz w:val="24"/>
          <w:szCs w:val="24"/>
        </w:rPr>
        <w:t xml:space="preserve">вания аппаратов и машин; </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color w:val="000000"/>
          <w:sz w:val="24"/>
          <w:szCs w:val="24"/>
        </w:rPr>
        <w:t>- навыками проведения исследований работы аппаратов с целью определения оптимальных условий осуществления процессов в раци</w:t>
      </w:r>
      <w:r w:rsidRPr="00A62A2F">
        <w:rPr>
          <w:rFonts w:ascii="Times New Roman" w:hAnsi="Times New Roman"/>
          <w:color w:val="000000"/>
          <w:sz w:val="24"/>
          <w:szCs w:val="24"/>
        </w:rPr>
        <w:t>о</w:t>
      </w:r>
      <w:r w:rsidRPr="00A62A2F">
        <w:rPr>
          <w:rFonts w:ascii="Times New Roman" w:hAnsi="Times New Roman"/>
          <w:color w:val="000000"/>
          <w:sz w:val="24"/>
          <w:szCs w:val="24"/>
        </w:rPr>
        <w:t>нальной схеме соответствующего аппаратурного оформления.</w:t>
      </w:r>
    </w:p>
    <w:p w:rsidR="00041C46" w:rsidRPr="00A62A2F" w:rsidRDefault="00041C46" w:rsidP="00A62A2F">
      <w:pPr>
        <w:shd w:val="clear" w:color="auto" w:fill="FFFFFF"/>
        <w:spacing w:after="0" w:line="240" w:lineRule="auto"/>
        <w:ind w:firstLine="709"/>
        <w:jc w:val="both"/>
        <w:textAlignment w:val="baseline"/>
        <w:rPr>
          <w:rFonts w:ascii="Times New Roman" w:hAnsi="Times New Roman"/>
          <w:color w:val="000000"/>
          <w:sz w:val="24"/>
          <w:szCs w:val="24"/>
        </w:rPr>
      </w:pPr>
      <w:r w:rsidRPr="00A62A2F">
        <w:rPr>
          <w:rFonts w:ascii="Times New Roman" w:hAnsi="Times New Roman"/>
          <w:b/>
          <w:i/>
          <w:sz w:val="24"/>
          <w:szCs w:val="24"/>
        </w:rPr>
        <w:t>быть компетентными</w:t>
      </w:r>
      <w:r w:rsidRPr="00A62A2F">
        <w:rPr>
          <w:rFonts w:ascii="Times New Roman" w:hAnsi="Times New Roman"/>
          <w:sz w:val="24"/>
          <w:szCs w:val="24"/>
        </w:rPr>
        <w:t xml:space="preserve"> при</w:t>
      </w:r>
      <w:r w:rsidRPr="00A62A2F">
        <w:rPr>
          <w:rFonts w:ascii="Times New Roman" w:hAnsi="Times New Roman"/>
          <w:color w:val="FF0000"/>
          <w:sz w:val="24"/>
          <w:szCs w:val="24"/>
        </w:rPr>
        <w:t xml:space="preserve"> </w:t>
      </w:r>
      <w:r w:rsidRPr="00A62A2F">
        <w:rPr>
          <w:rFonts w:ascii="Times New Roman" w:hAnsi="Times New Roman"/>
          <w:color w:val="000000"/>
          <w:sz w:val="24"/>
          <w:szCs w:val="24"/>
        </w:rPr>
        <w:t>анализе условий и регулирования режима работы аппар</w:t>
      </w:r>
      <w:r w:rsidRPr="00A62A2F">
        <w:rPr>
          <w:rFonts w:ascii="Times New Roman" w:hAnsi="Times New Roman"/>
          <w:color w:val="000000"/>
          <w:sz w:val="24"/>
          <w:szCs w:val="24"/>
        </w:rPr>
        <w:t>а</w:t>
      </w:r>
      <w:r w:rsidRPr="00A62A2F">
        <w:rPr>
          <w:rFonts w:ascii="Times New Roman" w:hAnsi="Times New Roman"/>
          <w:color w:val="000000"/>
          <w:sz w:val="24"/>
          <w:szCs w:val="24"/>
        </w:rPr>
        <w:t>тов различного назначения.</w:t>
      </w:r>
    </w:p>
    <w:p w:rsidR="00206267" w:rsidRPr="00A62A2F" w:rsidRDefault="00206267" w:rsidP="00A62A2F">
      <w:pPr>
        <w:pStyle w:val="a7"/>
        <w:spacing w:after="0" w:line="240" w:lineRule="auto"/>
        <w:ind w:firstLine="709"/>
        <w:rPr>
          <w:rFonts w:ascii="Times New Roman" w:hAnsi="Times New Roman"/>
          <w:b/>
          <w:sz w:val="24"/>
          <w:szCs w:val="24"/>
        </w:rPr>
      </w:pPr>
    </w:p>
    <w:p w:rsidR="008710F8" w:rsidRPr="00A62A2F" w:rsidRDefault="008710F8" w:rsidP="00A62A2F">
      <w:pPr>
        <w:pStyle w:val="a7"/>
        <w:spacing w:after="0" w:line="240" w:lineRule="auto"/>
        <w:ind w:firstLine="709"/>
        <w:jc w:val="center"/>
        <w:outlineLvl w:val="0"/>
        <w:rPr>
          <w:rFonts w:ascii="Times New Roman" w:hAnsi="Times New Roman"/>
          <w:b/>
          <w:sz w:val="24"/>
          <w:szCs w:val="24"/>
        </w:rPr>
      </w:pPr>
      <w:bookmarkStart w:id="1" w:name="_Toc472338639"/>
      <w:r w:rsidRPr="00A62A2F">
        <w:rPr>
          <w:rFonts w:ascii="Times New Roman" w:hAnsi="Times New Roman"/>
          <w:b/>
          <w:sz w:val="24"/>
          <w:szCs w:val="24"/>
        </w:rPr>
        <w:t>ОБЩИЕ МЕТОДИЧЕСКИЕ РЕКОМЕНДАЦИИ ПО ИЗУЧЕНИЮ ДИСЦИПЛИНЫ</w:t>
      </w:r>
      <w:bookmarkEnd w:id="1"/>
    </w:p>
    <w:p w:rsidR="00041C46" w:rsidRPr="00A62A2F" w:rsidRDefault="00041C46" w:rsidP="00A62A2F">
      <w:pPr>
        <w:rPr>
          <w:rFonts w:ascii="Times New Roman" w:hAnsi="Times New Roman"/>
          <w:sz w:val="24"/>
          <w:szCs w:val="24"/>
        </w:rPr>
      </w:pPr>
    </w:p>
    <w:p w:rsidR="00041C46" w:rsidRPr="00A62A2F" w:rsidRDefault="00041C46" w:rsidP="00A62A2F">
      <w:pPr>
        <w:rPr>
          <w:rFonts w:ascii="Times New Roman" w:hAnsi="Times New Roman"/>
          <w:sz w:val="24"/>
          <w:szCs w:val="24"/>
        </w:rPr>
      </w:pPr>
      <w:r w:rsidRPr="00A62A2F">
        <w:rPr>
          <w:rFonts w:ascii="Times New Roman" w:hAnsi="Times New Roman"/>
          <w:sz w:val="24"/>
          <w:szCs w:val="24"/>
        </w:rPr>
        <w:t>Методические рекомендации – это разновидность учебно-методического издания</w:t>
      </w:r>
      <w:r w:rsidR="00630191" w:rsidRPr="00A62A2F">
        <w:rPr>
          <w:rFonts w:ascii="Times New Roman" w:hAnsi="Times New Roman"/>
          <w:sz w:val="24"/>
          <w:szCs w:val="24"/>
        </w:rPr>
        <w:t>, в котором отсутствует описательный материал, а даются конкретные советы по организации учебно-воспитательного процесса учебного занятия, воспитательного мероприятия или к решению той или иной проблемы.</w:t>
      </w:r>
    </w:p>
    <w:p w:rsidR="00630191" w:rsidRPr="00A62A2F" w:rsidRDefault="00630191"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Методические рекомендации составлены как для преподавателей, так и для обучающихся.</w:t>
      </w:r>
    </w:p>
    <w:p w:rsidR="00630191" w:rsidRPr="00A62A2F" w:rsidRDefault="00630191"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Целью методических рекомендаций по изучению учебной литературы является обеспечение эффективности самостоятельной работы магистрантов с литературой на основе рациональной организации ее изучения.</w:t>
      </w:r>
    </w:p>
    <w:p w:rsidR="00630191"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Задачи методических рекомендаций по изучению учебной дисциплины:</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активизация самостоятельной работы магистрантов;</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содействие развитию творческого отношения к учебной деятельности;</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выработка умений и навыков рациональной работы с литературой;</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управление познавательной деятельностью магистрантов.</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Функции методических рекомендаций по изучению курса:</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определение содержания работы обучающегося по самостоятельному овладению программным  материалом курса;</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описание технологии самостоятельной работы;</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 установление требований к результатам изучения курса.</w:t>
      </w:r>
    </w:p>
    <w:p w:rsidR="00E912AD" w:rsidRPr="00A62A2F" w:rsidRDefault="00E912AD" w:rsidP="00A62A2F">
      <w:pPr>
        <w:spacing w:after="0" w:line="240" w:lineRule="auto"/>
        <w:ind w:firstLine="709"/>
        <w:jc w:val="both"/>
        <w:rPr>
          <w:rFonts w:ascii="Times New Roman" w:hAnsi="Times New Roman"/>
          <w:sz w:val="24"/>
          <w:szCs w:val="24"/>
        </w:rPr>
      </w:pPr>
      <w:r w:rsidRPr="00A62A2F">
        <w:rPr>
          <w:rFonts w:ascii="Times New Roman" w:hAnsi="Times New Roman"/>
          <w:sz w:val="24"/>
          <w:szCs w:val="24"/>
        </w:rPr>
        <w:t>Методические рекомендации разработаны с учетом совместного их использования с другими конкретными учебными изданиями по курсу (учебником, учебным пособием, курсом лекций).</w:t>
      </w:r>
    </w:p>
    <w:p w:rsidR="00E912AD" w:rsidRPr="00A62A2F" w:rsidRDefault="00E912AD" w:rsidP="00A62A2F">
      <w:pPr>
        <w:spacing w:after="0" w:line="240" w:lineRule="auto"/>
        <w:ind w:firstLine="709"/>
        <w:jc w:val="both"/>
        <w:rPr>
          <w:rFonts w:ascii="Times New Roman" w:hAnsi="Times New Roman"/>
          <w:sz w:val="24"/>
          <w:szCs w:val="24"/>
        </w:rPr>
      </w:pPr>
    </w:p>
    <w:p w:rsidR="00E912AD" w:rsidRDefault="00E912AD" w:rsidP="00A62A2F">
      <w:pPr>
        <w:spacing w:after="0" w:line="240" w:lineRule="auto"/>
        <w:ind w:firstLine="709"/>
        <w:rPr>
          <w:rFonts w:ascii="Times New Roman" w:hAnsi="Times New Roman"/>
          <w:sz w:val="24"/>
          <w:szCs w:val="24"/>
        </w:rPr>
      </w:pPr>
    </w:p>
    <w:p w:rsidR="00A62A2F" w:rsidRDefault="00A62A2F" w:rsidP="00A62A2F">
      <w:pPr>
        <w:spacing w:after="0" w:line="240" w:lineRule="auto"/>
        <w:ind w:firstLine="709"/>
        <w:rPr>
          <w:rFonts w:ascii="Times New Roman" w:hAnsi="Times New Roman"/>
          <w:sz w:val="24"/>
          <w:szCs w:val="24"/>
        </w:rPr>
      </w:pPr>
    </w:p>
    <w:p w:rsidR="00A62A2F" w:rsidRDefault="00A62A2F" w:rsidP="00A62A2F">
      <w:pPr>
        <w:spacing w:after="0" w:line="240" w:lineRule="auto"/>
        <w:ind w:firstLine="709"/>
        <w:rPr>
          <w:rFonts w:ascii="Times New Roman" w:hAnsi="Times New Roman"/>
          <w:sz w:val="24"/>
          <w:szCs w:val="24"/>
        </w:rPr>
      </w:pPr>
    </w:p>
    <w:p w:rsidR="00A62A2F" w:rsidRDefault="00A62A2F" w:rsidP="00A62A2F">
      <w:pPr>
        <w:spacing w:after="0" w:line="240" w:lineRule="auto"/>
        <w:ind w:firstLine="709"/>
        <w:rPr>
          <w:rFonts w:ascii="Times New Roman" w:hAnsi="Times New Roman"/>
          <w:sz w:val="24"/>
          <w:szCs w:val="24"/>
        </w:rPr>
      </w:pPr>
    </w:p>
    <w:p w:rsidR="00A62A2F" w:rsidRDefault="00A62A2F" w:rsidP="00A62A2F">
      <w:pPr>
        <w:spacing w:after="0" w:line="240" w:lineRule="auto"/>
        <w:ind w:firstLine="709"/>
        <w:rPr>
          <w:rFonts w:ascii="Times New Roman" w:hAnsi="Times New Roman"/>
          <w:sz w:val="24"/>
          <w:szCs w:val="24"/>
        </w:rPr>
      </w:pPr>
    </w:p>
    <w:p w:rsidR="00A62A2F" w:rsidRPr="00A62A2F" w:rsidRDefault="00A62A2F" w:rsidP="00A62A2F">
      <w:pPr>
        <w:spacing w:after="0" w:line="240" w:lineRule="auto"/>
        <w:ind w:firstLine="709"/>
        <w:rPr>
          <w:rFonts w:ascii="Times New Roman" w:hAnsi="Times New Roman"/>
          <w:sz w:val="24"/>
          <w:szCs w:val="24"/>
        </w:rPr>
      </w:pPr>
    </w:p>
    <w:p w:rsidR="00461FBD" w:rsidRPr="00A62A2F" w:rsidRDefault="00351957" w:rsidP="00A62A2F">
      <w:pPr>
        <w:pStyle w:val="1"/>
        <w:jc w:val="center"/>
        <w:rPr>
          <w:rFonts w:ascii="Times New Roman" w:hAnsi="Times New Roman"/>
          <w:sz w:val="24"/>
          <w:szCs w:val="24"/>
        </w:rPr>
      </w:pPr>
      <w:bookmarkStart w:id="2" w:name="_Toc472338640"/>
      <w:r w:rsidRPr="00A62A2F">
        <w:rPr>
          <w:rFonts w:ascii="Times New Roman" w:hAnsi="Times New Roman"/>
          <w:sz w:val="24"/>
          <w:szCs w:val="24"/>
        </w:rPr>
        <w:lastRenderedPageBreak/>
        <w:t>СОДЕРЖАНИЕ ДИСЦИПЛИНЫ</w:t>
      </w:r>
      <w:bookmarkEnd w:id="2"/>
    </w:p>
    <w:p w:rsidR="00461FBD" w:rsidRPr="00A62A2F" w:rsidRDefault="00461FBD" w:rsidP="00A62A2F">
      <w:pPr>
        <w:tabs>
          <w:tab w:val="left" w:pos="709"/>
        </w:tabs>
        <w:spacing w:after="0" w:line="240" w:lineRule="auto"/>
        <w:ind w:firstLine="709"/>
        <w:jc w:val="both"/>
        <w:rPr>
          <w:rFonts w:ascii="Times New Roman" w:hAnsi="Times New Roman"/>
          <w:b/>
          <w:sz w:val="24"/>
          <w:szCs w:val="24"/>
        </w:rPr>
      </w:pPr>
    </w:p>
    <w:p w:rsidR="00461FBD" w:rsidRPr="00A62A2F" w:rsidRDefault="00461FBD" w:rsidP="00A62A2F">
      <w:pPr>
        <w:pStyle w:val="a3"/>
        <w:shd w:val="clear" w:color="auto" w:fill="FFFFFF"/>
        <w:spacing w:before="0" w:beforeAutospacing="0" w:after="0" w:afterAutospacing="0"/>
        <w:ind w:firstLine="709"/>
        <w:jc w:val="both"/>
        <w:textAlignment w:val="baseline"/>
        <w:rPr>
          <w:i/>
          <w:iCs/>
        </w:rPr>
      </w:pPr>
      <w:r w:rsidRPr="00A62A2F">
        <w:rPr>
          <w:b/>
          <w:bCs/>
        </w:rPr>
        <w:t xml:space="preserve">Модуль 1 </w:t>
      </w:r>
      <w:r w:rsidRPr="00A62A2F">
        <w:rPr>
          <w:b/>
          <w:iCs/>
        </w:rPr>
        <w:t>Основные законы науки о процессах и аппаратах пищевых производств</w:t>
      </w:r>
    </w:p>
    <w:p w:rsidR="00461FBD" w:rsidRPr="00A62A2F" w:rsidRDefault="00461FBD" w:rsidP="00A62A2F">
      <w:pPr>
        <w:pStyle w:val="a3"/>
        <w:shd w:val="clear" w:color="auto" w:fill="FFFFFF"/>
        <w:spacing w:before="0" w:beforeAutospacing="0" w:after="0" w:afterAutospacing="0"/>
        <w:ind w:firstLine="709"/>
        <w:jc w:val="both"/>
        <w:textAlignment w:val="baseline"/>
        <w:rPr>
          <w:i/>
          <w:iCs/>
        </w:rPr>
      </w:pPr>
    </w:p>
    <w:p w:rsidR="00461FBD" w:rsidRPr="00A62A2F" w:rsidRDefault="00461FBD" w:rsidP="00A62A2F">
      <w:pPr>
        <w:pStyle w:val="a3"/>
        <w:shd w:val="clear" w:color="auto" w:fill="FFFFFF"/>
        <w:spacing w:before="0" w:beforeAutospacing="0" w:after="0" w:afterAutospacing="0"/>
        <w:ind w:firstLine="709"/>
        <w:jc w:val="both"/>
        <w:textAlignment w:val="baseline"/>
      </w:pPr>
      <w:r w:rsidRPr="00A62A2F">
        <w:rPr>
          <w:b/>
        </w:rPr>
        <w:t>1.1 Основные законы процессов пищевой технологии</w:t>
      </w:r>
      <w:r w:rsidRPr="00A62A2F">
        <w:t>. Принц</w:t>
      </w:r>
      <w:r w:rsidRPr="00A62A2F">
        <w:t>и</w:t>
      </w:r>
      <w:r w:rsidRPr="00A62A2F">
        <w:t>пы классификации процессов. Общие закономерности процессов перен</w:t>
      </w:r>
      <w:r w:rsidRPr="00A62A2F">
        <w:t>о</w:t>
      </w:r>
      <w:r w:rsidRPr="00A62A2F">
        <w:t>са количества движения (импульса), энергии и массы. Применение зак</w:t>
      </w:r>
      <w:r w:rsidRPr="00A62A2F">
        <w:t>о</w:t>
      </w:r>
      <w:r w:rsidRPr="00A62A2F">
        <w:t>нов сохранения массы, энергии и законов термодинамики к пищевым процессам. Материальные и энергетические балансы. Скорости протек</w:t>
      </w:r>
      <w:r w:rsidRPr="00A62A2F">
        <w:t>а</w:t>
      </w:r>
      <w:r w:rsidRPr="00A62A2F">
        <w:t>ния и кинетические закономерности процессов. Основные структурно- механические, теплофизические и физико-химические характеристики сырья, полуфабрикатов и продуктов пищевых производств (объемная масса, плотность, пористость, вязкость, теплоемкость, теплопроводность и др.), их характеристика и расчетные зав</w:t>
      </w:r>
      <w:r w:rsidRPr="00A62A2F">
        <w:t>и</w:t>
      </w:r>
      <w:r w:rsidRPr="00A62A2F">
        <w:t>симости.</w:t>
      </w:r>
    </w:p>
    <w:p w:rsidR="00461FBD" w:rsidRPr="00A62A2F" w:rsidRDefault="00461FBD" w:rsidP="00A62A2F">
      <w:pPr>
        <w:pStyle w:val="a3"/>
        <w:shd w:val="clear" w:color="auto" w:fill="FFFFFF"/>
        <w:spacing w:before="0" w:beforeAutospacing="0" w:after="0" w:afterAutospacing="0"/>
        <w:ind w:firstLine="709"/>
        <w:jc w:val="both"/>
        <w:textAlignment w:val="baseline"/>
      </w:pPr>
    </w:p>
    <w:p w:rsidR="00461FBD" w:rsidRPr="00A62A2F" w:rsidRDefault="00461FBD" w:rsidP="00A62A2F">
      <w:pPr>
        <w:pStyle w:val="Default"/>
        <w:ind w:firstLine="709"/>
        <w:jc w:val="both"/>
      </w:pPr>
      <w:r w:rsidRPr="00A62A2F">
        <w:rPr>
          <w:b/>
          <w:iCs/>
        </w:rPr>
        <w:t>1.2 Основные законы гидравлики.</w:t>
      </w:r>
      <w:r w:rsidRPr="00A62A2F">
        <w:rPr>
          <w:i/>
          <w:iCs/>
        </w:rPr>
        <w:t xml:space="preserve"> </w:t>
      </w:r>
      <w:r w:rsidRPr="00A62A2F">
        <w:t>Гидростатика</w:t>
      </w:r>
      <w:r w:rsidRPr="00A62A2F">
        <w:rPr>
          <w:b/>
          <w:bCs/>
        </w:rPr>
        <w:t xml:space="preserve">. </w:t>
      </w:r>
      <w:r w:rsidRPr="00A62A2F">
        <w:t>Гидростатич</w:t>
      </w:r>
      <w:r w:rsidRPr="00A62A2F">
        <w:t>е</w:t>
      </w:r>
      <w:r w:rsidRPr="00A62A2F">
        <w:t>ское давление и его свойства. Дифференциальные уравнения равновесия Эйлера. Основное уравнение гидростатики, его практические прилож</w:t>
      </w:r>
      <w:r w:rsidRPr="00A62A2F">
        <w:t>е</w:t>
      </w:r>
      <w:r w:rsidRPr="00A62A2F">
        <w:t>ния.  Гидродинамика</w:t>
      </w:r>
      <w:r w:rsidRPr="00A62A2F">
        <w:rPr>
          <w:b/>
          <w:bCs/>
        </w:rPr>
        <w:t xml:space="preserve">. </w:t>
      </w:r>
      <w:r w:rsidRPr="00A62A2F">
        <w:t>Основные параметры потока жидкости: скорость и объемный расход. Установившиеся и неустановившиеся потоки. Закон внутреннего трения Ньютона. Вязкость жидкостей и газов. Характер движения реальных текучих сред. Распределение скоростей в поперечном сечении потока при ламинарном и турбулентном движении. Понятие локальной и средней скорости. Гидравлические сопротивления в трубопр</w:t>
      </w:r>
      <w:r w:rsidRPr="00A62A2F">
        <w:t>о</w:t>
      </w:r>
      <w:r w:rsidRPr="00A62A2F">
        <w:t>водах: сопротивление трения и местные сопротивления. Расчет коэфф</w:t>
      </w:r>
      <w:r w:rsidRPr="00A62A2F">
        <w:t>и</w:t>
      </w:r>
      <w:r w:rsidRPr="00A62A2F">
        <w:t>циентов трения. Зоны трения. Определение оптимального диаметра тр</w:t>
      </w:r>
      <w:r w:rsidRPr="00A62A2F">
        <w:t>у</w:t>
      </w:r>
      <w:r w:rsidRPr="00A62A2F">
        <w:t>бопровода. Неньютоновские жидкости. Кривые течения неньютоновских жидкостей.</w:t>
      </w:r>
    </w:p>
    <w:p w:rsidR="00461FBD" w:rsidRPr="00A62A2F" w:rsidRDefault="00461FBD" w:rsidP="00A62A2F">
      <w:pPr>
        <w:pStyle w:val="a3"/>
        <w:shd w:val="clear" w:color="auto" w:fill="FFFFFF"/>
        <w:spacing w:before="0" w:beforeAutospacing="0" w:after="0" w:afterAutospacing="0"/>
        <w:ind w:firstLine="709"/>
        <w:jc w:val="both"/>
        <w:textAlignment w:val="baseline"/>
      </w:pPr>
    </w:p>
    <w:p w:rsidR="00461FBD" w:rsidRPr="00A62A2F" w:rsidRDefault="00461FBD" w:rsidP="00A62A2F">
      <w:pPr>
        <w:pStyle w:val="Default"/>
        <w:ind w:firstLine="709"/>
        <w:jc w:val="both"/>
        <w:rPr>
          <w:color w:val="auto"/>
        </w:rPr>
      </w:pPr>
      <w:r w:rsidRPr="00A62A2F">
        <w:rPr>
          <w:b/>
          <w:iCs/>
        </w:rPr>
        <w:t>1.3 Гидромеханические процессы.</w:t>
      </w:r>
      <w:r w:rsidRPr="00A62A2F">
        <w:rPr>
          <w:i/>
          <w:iCs/>
        </w:rPr>
        <w:t xml:space="preserve"> </w:t>
      </w:r>
      <w:r w:rsidRPr="00A62A2F">
        <w:t>Гидродинамика псевдоожиж</w:t>
      </w:r>
      <w:r w:rsidRPr="00A62A2F">
        <w:t>е</w:t>
      </w:r>
      <w:r w:rsidRPr="00A62A2F">
        <w:t>ных зернистых слоев. Основные характеристики зернистого слоя: поро</w:t>
      </w:r>
      <w:r w:rsidRPr="00A62A2F">
        <w:t>з</w:t>
      </w:r>
      <w:r w:rsidRPr="00A62A2F">
        <w:t>ность, удельная поверхность, эквивалентный диаметр каналов и частиц слоя, скорость псевдоожижения и скорость витания. Пневмо- и гидр</w:t>
      </w:r>
      <w:r w:rsidRPr="00A62A2F">
        <w:t>о</w:t>
      </w:r>
      <w:r w:rsidRPr="00A62A2F">
        <w:t>транспорт зернистых материалов. Потери давления при пневмотранспорте. Виброкипящий слой и его применение в промышленности.  Разделение газовых и жидких гетерогенных систем. Классификация неодноро</w:t>
      </w:r>
      <w:r w:rsidRPr="00A62A2F">
        <w:t>д</w:t>
      </w:r>
      <w:r w:rsidRPr="00A62A2F">
        <w:t>ных систем и методы их разделения. Осаждение под действием силы т</w:t>
      </w:r>
      <w:r w:rsidRPr="00A62A2F">
        <w:t>я</w:t>
      </w:r>
      <w:r w:rsidRPr="00A62A2F">
        <w:t>жести (отстаивание): скорость осаждения и ее расчет, производител</w:t>
      </w:r>
      <w:r w:rsidRPr="00A62A2F">
        <w:t>ь</w:t>
      </w:r>
      <w:r w:rsidRPr="00A62A2F">
        <w:t>ность отстойников. Конструкции отстойников: отстойник полунепреры</w:t>
      </w:r>
      <w:r w:rsidRPr="00A62A2F">
        <w:t>в</w:t>
      </w:r>
      <w:r w:rsidRPr="00A62A2F">
        <w:t>ного действия с наклонными перегородками, одноярусный гребковый отстойник непрерывного действия, многоярусные отстойники</w:t>
      </w:r>
      <w:r w:rsidRPr="00A62A2F">
        <w:rPr>
          <w:b/>
          <w:bCs/>
        </w:rPr>
        <w:t xml:space="preserve">. </w:t>
      </w:r>
      <w:r w:rsidRPr="00A62A2F">
        <w:t>Центробе</w:t>
      </w:r>
      <w:r w:rsidRPr="00A62A2F">
        <w:t>ж</w:t>
      </w:r>
      <w:r w:rsidRPr="00A62A2F">
        <w:t>ное осаждение</w:t>
      </w:r>
      <w:r w:rsidRPr="00A62A2F">
        <w:rPr>
          <w:b/>
          <w:bCs/>
        </w:rPr>
        <w:t xml:space="preserve">. </w:t>
      </w:r>
      <w:r w:rsidRPr="00A62A2F">
        <w:t>Фактор разделения. Скорость осаждения. Конструкции циклонов и центрифуг: циклон конструкции НИИОГаз, батарейный циклон, гидроциклон, це</w:t>
      </w:r>
      <w:r w:rsidRPr="00A62A2F">
        <w:t>н</w:t>
      </w:r>
      <w:r w:rsidRPr="00A62A2F">
        <w:t xml:space="preserve">трифуга с пульсирующим поршнем для </w:t>
      </w:r>
      <w:r w:rsidRPr="00A62A2F">
        <w:rPr>
          <w:color w:val="auto"/>
        </w:rPr>
        <w:t>выгрузки осадка, центрифуга со шнековым устройством для выгрузки осадка, жидкостный сепаратор т</w:t>
      </w:r>
      <w:r w:rsidRPr="00A62A2F">
        <w:rPr>
          <w:color w:val="auto"/>
        </w:rPr>
        <w:t>а</w:t>
      </w:r>
      <w:r w:rsidRPr="00A62A2F">
        <w:rPr>
          <w:color w:val="auto"/>
        </w:rPr>
        <w:t>рельчатого типа, сверхцентрифуги.  Перемешивание в жидких средах. Барботажное (пневматическое), циркуляционное (ги</w:t>
      </w:r>
      <w:r w:rsidRPr="00A62A2F">
        <w:rPr>
          <w:color w:val="auto"/>
        </w:rPr>
        <w:t>д</w:t>
      </w:r>
      <w:r w:rsidRPr="00A62A2F">
        <w:rPr>
          <w:color w:val="auto"/>
        </w:rPr>
        <w:t>равлическое), механическое перемешивание; перемешивание в потоке неподвижными турбулизаторами. Эффективность и интенсивность пер</w:t>
      </w:r>
      <w:r w:rsidRPr="00A62A2F">
        <w:rPr>
          <w:color w:val="auto"/>
        </w:rPr>
        <w:t>е</w:t>
      </w:r>
      <w:r w:rsidRPr="00A62A2F">
        <w:rPr>
          <w:color w:val="auto"/>
        </w:rPr>
        <w:t>мешивания. Расчет мощности на механическое перемешивание. Конс</w:t>
      </w:r>
      <w:r w:rsidRPr="00A62A2F">
        <w:rPr>
          <w:color w:val="auto"/>
        </w:rPr>
        <w:t>т</w:t>
      </w:r>
      <w:r w:rsidRPr="00A62A2F">
        <w:rPr>
          <w:color w:val="auto"/>
        </w:rPr>
        <w:t xml:space="preserve">рукции мешалок, их выбор и области применения. </w:t>
      </w:r>
    </w:p>
    <w:p w:rsidR="00461FBD" w:rsidRPr="00A62A2F" w:rsidRDefault="00461FBD" w:rsidP="00A62A2F">
      <w:pPr>
        <w:pStyle w:val="a3"/>
        <w:shd w:val="clear" w:color="auto" w:fill="FFFFFF"/>
        <w:spacing w:before="0" w:beforeAutospacing="0" w:after="0" w:afterAutospacing="0"/>
        <w:ind w:firstLine="709"/>
        <w:jc w:val="both"/>
        <w:textAlignment w:val="baseline"/>
      </w:pPr>
    </w:p>
    <w:p w:rsidR="00461FBD" w:rsidRPr="00A62A2F" w:rsidRDefault="00461FBD" w:rsidP="00A62A2F">
      <w:pPr>
        <w:pStyle w:val="a3"/>
        <w:shd w:val="clear" w:color="auto" w:fill="FFFFFF"/>
        <w:spacing w:before="0" w:beforeAutospacing="0" w:after="0" w:afterAutospacing="0"/>
        <w:ind w:firstLine="709"/>
        <w:jc w:val="both"/>
        <w:textAlignment w:val="baseline"/>
      </w:pPr>
      <w:r w:rsidRPr="00A62A2F">
        <w:rPr>
          <w:b/>
          <w:iCs/>
        </w:rPr>
        <w:t>1.4 Механические процессы.</w:t>
      </w:r>
      <w:r w:rsidRPr="00A62A2F">
        <w:rPr>
          <w:i/>
          <w:iCs/>
        </w:rPr>
        <w:t xml:space="preserve"> </w:t>
      </w:r>
      <w:r w:rsidRPr="00A62A2F">
        <w:t>Классификация и характеристика способов измельчения и измельчающих машин. Физические основы дробления и резания. Общая характеристика методов сортирования ча</w:t>
      </w:r>
      <w:r w:rsidRPr="00A62A2F">
        <w:t>с</w:t>
      </w:r>
      <w:r w:rsidRPr="00A62A2F">
        <w:t xml:space="preserve">тиц. Возможные виды движения частиц по поверхности сита: движение одиночной частицы, однослойное и послойное движение совокупности частиц. Классификация способов обработки материалов пищевых </w:t>
      </w:r>
      <w:r w:rsidRPr="00A62A2F">
        <w:lastRenderedPageBreak/>
        <w:t>прои</w:t>
      </w:r>
      <w:r w:rsidRPr="00A62A2F">
        <w:t>з</w:t>
      </w:r>
      <w:r w:rsidRPr="00A62A2F">
        <w:t>водств прессованием и их характеристики.  Схемы циклов измельчения. Расход энергии на измельчение. Основные типы измельчающих машин для среднего, тонкого и сверхтонкого измельчения.  Сортировка и классификация твердых сыпучих материалов. Сита и ситовый анализ. Конструкция машин для сортировки и классификации. Гидравлическая класс</w:t>
      </w:r>
      <w:r w:rsidRPr="00A62A2F">
        <w:t>и</w:t>
      </w:r>
      <w:r w:rsidRPr="00A62A2F">
        <w:t>фикация и конструкция гидравлических классификаторов.</w:t>
      </w:r>
    </w:p>
    <w:p w:rsidR="00461FBD" w:rsidRPr="00A62A2F" w:rsidRDefault="00461FBD" w:rsidP="00A62A2F">
      <w:pPr>
        <w:pStyle w:val="a3"/>
        <w:shd w:val="clear" w:color="auto" w:fill="FFFFFF"/>
        <w:spacing w:before="0" w:beforeAutospacing="0" w:after="0" w:afterAutospacing="0"/>
        <w:ind w:firstLine="709"/>
        <w:jc w:val="both"/>
        <w:textAlignment w:val="baseline"/>
        <w:rPr>
          <w:b/>
        </w:rPr>
      </w:pPr>
    </w:p>
    <w:p w:rsidR="00461FBD" w:rsidRPr="00A62A2F" w:rsidRDefault="00461FBD" w:rsidP="00A62A2F">
      <w:pPr>
        <w:pStyle w:val="a3"/>
        <w:shd w:val="clear" w:color="auto" w:fill="FFFFFF"/>
        <w:spacing w:before="0" w:beforeAutospacing="0" w:after="0" w:afterAutospacing="0"/>
        <w:ind w:firstLine="709"/>
        <w:jc w:val="both"/>
        <w:textAlignment w:val="baseline"/>
      </w:pPr>
      <w:r w:rsidRPr="00A62A2F">
        <w:rPr>
          <w:b/>
        </w:rPr>
        <w:t>1.5 Фильтрование.</w:t>
      </w:r>
      <w:r w:rsidRPr="00A62A2F">
        <w:t xml:space="preserve"> Фильтрующие перегородки. Сжимаемые и н</w:t>
      </w:r>
      <w:r w:rsidRPr="00A62A2F">
        <w:t>е</w:t>
      </w:r>
      <w:r w:rsidRPr="00A62A2F">
        <w:t>сжимаемые осадки. Основные уравнения фильтрования. Фильтрование при постоянной скорости процесса. Фильтрование при постоянной дв</w:t>
      </w:r>
      <w:r w:rsidRPr="00A62A2F">
        <w:t>и</w:t>
      </w:r>
      <w:r w:rsidRPr="00A62A2F">
        <w:t>жущей силе процесса. Конструкции фильтров: рукавный фильтр с мех</w:t>
      </w:r>
      <w:r w:rsidRPr="00A62A2F">
        <w:t>а</w:t>
      </w:r>
      <w:r w:rsidRPr="00A62A2F">
        <w:t>ническим встряхиванием и обратной продувкой ткани, рамный фильтр-пресс, нутч-фильтр, барабанный вакуум-фильтр, дисковый фильтр, ви</w:t>
      </w:r>
      <w:r w:rsidRPr="00A62A2F">
        <w:t>б</w:t>
      </w:r>
      <w:r w:rsidRPr="00A62A2F">
        <w:t>рационный фильтр, ленточный вакуум-фильтр.</w:t>
      </w:r>
    </w:p>
    <w:p w:rsidR="00461FBD" w:rsidRPr="00A62A2F" w:rsidRDefault="00461FBD" w:rsidP="00A62A2F">
      <w:pPr>
        <w:pStyle w:val="a3"/>
        <w:shd w:val="clear" w:color="auto" w:fill="FFFFFF"/>
        <w:spacing w:before="0" w:beforeAutospacing="0" w:after="0" w:afterAutospacing="0"/>
        <w:ind w:firstLine="709"/>
        <w:jc w:val="both"/>
        <w:textAlignment w:val="baseline"/>
        <w:rPr>
          <w:b/>
        </w:rPr>
      </w:pPr>
    </w:p>
    <w:p w:rsidR="00461FBD" w:rsidRPr="00A62A2F" w:rsidRDefault="00461FBD" w:rsidP="00A62A2F">
      <w:pPr>
        <w:pStyle w:val="Default"/>
        <w:ind w:firstLine="709"/>
        <w:jc w:val="both"/>
        <w:rPr>
          <w:b/>
          <w:iCs/>
        </w:rPr>
      </w:pPr>
      <w:r w:rsidRPr="00A62A2F">
        <w:rPr>
          <w:b/>
          <w:iCs/>
        </w:rPr>
        <w:t xml:space="preserve">Модуль 2 Методы исследования процессов и аппаратов </w:t>
      </w:r>
    </w:p>
    <w:p w:rsidR="00461FBD" w:rsidRPr="00A62A2F" w:rsidRDefault="00461FBD" w:rsidP="00A62A2F">
      <w:pPr>
        <w:pStyle w:val="Default"/>
        <w:ind w:firstLine="709"/>
        <w:jc w:val="both"/>
        <w:rPr>
          <w:b/>
          <w:iCs/>
        </w:rPr>
      </w:pPr>
    </w:p>
    <w:p w:rsidR="00461FBD" w:rsidRPr="00A62A2F" w:rsidRDefault="00461FBD" w:rsidP="00A62A2F">
      <w:pPr>
        <w:pStyle w:val="Default"/>
        <w:ind w:firstLine="709"/>
        <w:jc w:val="both"/>
      </w:pPr>
      <w:r w:rsidRPr="00A62A2F">
        <w:rPr>
          <w:b/>
          <w:iCs/>
        </w:rPr>
        <w:t>2.1 Основные принципы физического и математического мод</w:t>
      </w:r>
      <w:r w:rsidRPr="00A62A2F">
        <w:rPr>
          <w:b/>
          <w:iCs/>
        </w:rPr>
        <w:t>е</w:t>
      </w:r>
      <w:r w:rsidRPr="00A62A2F">
        <w:rPr>
          <w:b/>
          <w:iCs/>
        </w:rPr>
        <w:t xml:space="preserve">лирования. </w:t>
      </w:r>
      <w:r w:rsidRPr="00A62A2F">
        <w:t>Понятие физического и математического моделирования. Теория и теоремы подобия. Подобие условий однозначности. Инвариа</w:t>
      </w:r>
      <w:r w:rsidRPr="00A62A2F">
        <w:t>н</w:t>
      </w:r>
      <w:r w:rsidRPr="00A62A2F">
        <w:t>ты подобия: критерии и симплексы. Обобщенные (критериальные) ура</w:t>
      </w:r>
      <w:r w:rsidRPr="00A62A2F">
        <w:t>в</w:t>
      </w:r>
      <w:r w:rsidRPr="00A62A2F">
        <w:t>нения. Принципы составления математической модели процессов. Проблемы масштабного перехода. Структура потока. Модели гидродинам</w:t>
      </w:r>
      <w:r w:rsidRPr="00A62A2F">
        <w:t>и</w:t>
      </w:r>
      <w:r w:rsidRPr="00A62A2F">
        <w:t>ческой структуры потока: идеального смешения, идеального вытеснения, ячее</w:t>
      </w:r>
      <w:r w:rsidRPr="00A62A2F">
        <w:t>ч</w:t>
      </w:r>
      <w:r w:rsidRPr="00A62A2F">
        <w:t xml:space="preserve">ная, диффузионная, комбинированная. Кривые отклика. </w:t>
      </w:r>
    </w:p>
    <w:p w:rsidR="00461FBD" w:rsidRPr="00A62A2F" w:rsidRDefault="00461FBD" w:rsidP="00A62A2F">
      <w:pPr>
        <w:pStyle w:val="Default"/>
        <w:ind w:firstLine="709"/>
        <w:jc w:val="both"/>
        <w:rPr>
          <w:i/>
          <w:iCs/>
        </w:rPr>
      </w:pPr>
    </w:p>
    <w:p w:rsidR="00461FBD" w:rsidRPr="00A62A2F" w:rsidRDefault="00461FBD" w:rsidP="00A62A2F">
      <w:pPr>
        <w:pStyle w:val="Default"/>
        <w:ind w:firstLine="709"/>
        <w:jc w:val="both"/>
      </w:pPr>
      <w:r w:rsidRPr="00A62A2F">
        <w:rPr>
          <w:b/>
          <w:iCs/>
        </w:rPr>
        <w:t>2.2 Основные законы теплопередачи.</w:t>
      </w:r>
      <w:r w:rsidRPr="00A62A2F">
        <w:rPr>
          <w:i/>
          <w:iCs/>
        </w:rPr>
        <w:t xml:space="preserve"> </w:t>
      </w:r>
      <w:r w:rsidRPr="00A62A2F">
        <w:t xml:space="preserve">Теплопередача. Движущая сила тепловых процессов. Основные теплоносители и способы подвода (отведения) теплоты. Виды теплообмена: теплопроводность, конвекция (теплоотдача), тепловое излучение. </w:t>
      </w:r>
      <w:r w:rsidRPr="00A62A2F">
        <w:rPr>
          <w:color w:val="auto"/>
        </w:rPr>
        <w:t>Теплопроводность. Механизм пер</w:t>
      </w:r>
      <w:r w:rsidRPr="00A62A2F">
        <w:rPr>
          <w:color w:val="auto"/>
        </w:rPr>
        <w:t>е</w:t>
      </w:r>
      <w:r w:rsidRPr="00A62A2F">
        <w:rPr>
          <w:color w:val="auto"/>
        </w:rPr>
        <w:t>дачи теплоты теплопроводностью. Коэффициенты теплопроводности жидкостей, газов и твердых тел. Теплопроводность одно- и многосло</w:t>
      </w:r>
      <w:r w:rsidRPr="00A62A2F">
        <w:rPr>
          <w:color w:val="auto"/>
        </w:rPr>
        <w:t>й</w:t>
      </w:r>
      <w:r w:rsidRPr="00A62A2F">
        <w:rPr>
          <w:color w:val="auto"/>
        </w:rPr>
        <w:t>ных плоских и цилиндрических стенок. Конвективный перенос тепла. Механизм передачи теплоты конвекцией. Закон охлаждения Ньютона. Дифференциальное уравнение конвективного теплообмена (уравнение Фурье – Кирхгофа)</w:t>
      </w:r>
      <w:r w:rsidRPr="00A62A2F">
        <w:rPr>
          <w:b/>
          <w:bCs/>
          <w:color w:val="auto"/>
        </w:rPr>
        <w:t xml:space="preserve">. </w:t>
      </w:r>
      <w:r w:rsidRPr="00A62A2F">
        <w:rPr>
          <w:color w:val="auto"/>
        </w:rPr>
        <w:t>Подобие тепловых процессов. Особенности теплоо</w:t>
      </w:r>
      <w:r w:rsidRPr="00A62A2F">
        <w:rPr>
          <w:color w:val="auto"/>
        </w:rPr>
        <w:t>т</w:t>
      </w:r>
      <w:r w:rsidRPr="00A62A2F">
        <w:rPr>
          <w:color w:val="auto"/>
        </w:rPr>
        <w:t>дачи при изменении агрегатного состояния теплоносителей. Конденсация паров: пленочная, капельная, смешанная. Влияние неконденсирующихся газов на коэфф</w:t>
      </w:r>
      <w:r w:rsidRPr="00A62A2F">
        <w:rPr>
          <w:color w:val="auto"/>
        </w:rPr>
        <w:t>и</w:t>
      </w:r>
      <w:r w:rsidRPr="00A62A2F">
        <w:rPr>
          <w:color w:val="auto"/>
        </w:rPr>
        <w:t>циент теплоотдачи. Кипение жидкостей: пузырьковый (ядерный) и пленочный режим. Основное уравнение теплопередачи. Теплопередача при постоянных температурах. Расчет коэффициентов тепл</w:t>
      </w:r>
      <w:r w:rsidRPr="00A62A2F">
        <w:rPr>
          <w:color w:val="auto"/>
        </w:rPr>
        <w:t>о</w:t>
      </w:r>
      <w:r w:rsidRPr="00A62A2F">
        <w:rPr>
          <w:color w:val="auto"/>
        </w:rPr>
        <w:t>передачи для плоских и цилиндрических стенок. Опр</w:t>
      </w:r>
      <w:r w:rsidRPr="00A62A2F">
        <w:rPr>
          <w:color w:val="auto"/>
        </w:rPr>
        <w:t>е</w:t>
      </w:r>
      <w:r w:rsidRPr="00A62A2F">
        <w:rPr>
          <w:color w:val="auto"/>
        </w:rPr>
        <w:t>деление средней разности температур между теплоносителями. Теплоизоляционные мат</w:t>
      </w:r>
      <w:r w:rsidRPr="00A62A2F">
        <w:rPr>
          <w:color w:val="auto"/>
        </w:rPr>
        <w:t>е</w:t>
      </w:r>
      <w:r w:rsidRPr="00A62A2F">
        <w:rPr>
          <w:color w:val="auto"/>
        </w:rPr>
        <w:t>риалы и расчет толщины тепловой изоляции.  Классификация теплоо</w:t>
      </w:r>
      <w:r w:rsidRPr="00A62A2F">
        <w:rPr>
          <w:color w:val="auto"/>
        </w:rPr>
        <w:t>б</w:t>
      </w:r>
      <w:r w:rsidRPr="00A62A2F">
        <w:rPr>
          <w:color w:val="auto"/>
        </w:rPr>
        <w:t>менников по конструктивным признакам и по назначению. Сравнительная характеристика теплообменников различных типов: кожухотрубч</w:t>
      </w:r>
      <w:r w:rsidRPr="00A62A2F">
        <w:rPr>
          <w:color w:val="auto"/>
        </w:rPr>
        <w:t>а</w:t>
      </w:r>
      <w:r w:rsidRPr="00A62A2F">
        <w:rPr>
          <w:color w:val="auto"/>
        </w:rPr>
        <w:t>тых, «труба в трубе», воздушного охлаждения, пластинчатых, спирал</w:t>
      </w:r>
      <w:r w:rsidRPr="00A62A2F">
        <w:rPr>
          <w:color w:val="auto"/>
        </w:rPr>
        <w:t>ь</w:t>
      </w:r>
      <w:r w:rsidRPr="00A62A2F">
        <w:rPr>
          <w:color w:val="auto"/>
        </w:rPr>
        <w:t xml:space="preserve">ных, выпарных, с мешалкой, «с рубашкой». Методы оптимизации работы теплообменников. </w:t>
      </w:r>
      <w:r w:rsidRPr="00A62A2F">
        <w:t>Нагревание. Способы нагревания сред. Основные п</w:t>
      </w:r>
      <w:r w:rsidRPr="00A62A2F">
        <w:t>о</w:t>
      </w:r>
      <w:r w:rsidRPr="00A62A2F">
        <w:t>нятия теории высокотемпературной пастеризации и стерилизации. Общая характеристика процессов выпаривания. Общая характеристика процессов и методов конденсации. Общие сведения о применении холода в мясной и м</w:t>
      </w:r>
      <w:r w:rsidRPr="00A62A2F">
        <w:t>о</w:t>
      </w:r>
      <w:r w:rsidRPr="00A62A2F">
        <w:t>лочной промышленности. Холодильные машины.</w:t>
      </w:r>
    </w:p>
    <w:p w:rsidR="00461FBD" w:rsidRPr="00A62A2F" w:rsidRDefault="00461FBD" w:rsidP="00A62A2F">
      <w:pPr>
        <w:pStyle w:val="a3"/>
        <w:shd w:val="clear" w:color="auto" w:fill="FFFFFF"/>
        <w:spacing w:before="0" w:beforeAutospacing="0" w:after="0" w:afterAutospacing="0"/>
        <w:ind w:firstLine="709"/>
        <w:jc w:val="both"/>
        <w:textAlignment w:val="baseline"/>
      </w:pPr>
    </w:p>
    <w:p w:rsidR="00461FBD" w:rsidRPr="00A62A2F" w:rsidRDefault="00461FBD" w:rsidP="00A62A2F">
      <w:pPr>
        <w:pStyle w:val="Default"/>
        <w:ind w:firstLine="709"/>
        <w:jc w:val="both"/>
      </w:pPr>
      <w:r w:rsidRPr="00A62A2F">
        <w:rPr>
          <w:b/>
          <w:iCs/>
        </w:rPr>
        <w:t xml:space="preserve">2.3 Массопередача. </w:t>
      </w:r>
      <w:r w:rsidRPr="00A62A2F">
        <w:t>Теоретические основы массообменных пр</w:t>
      </w:r>
      <w:r w:rsidRPr="00A62A2F">
        <w:t>о</w:t>
      </w:r>
      <w:r w:rsidRPr="00A62A2F">
        <w:t>цессов. Массоотдача и массопередача. Равновесие при массопередаче. Материальный баланс, направление и скорость массообменных проце</w:t>
      </w:r>
      <w:r w:rsidRPr="00A62A2F">
        <w:t>с</w:t>
      </w:r>
      <w:r w:rsidRPr="00A62A2F">
        <w:t>сов. Основные законы диффузии. Закон массоотдачи. Подобие массоо</w:t>
      </w:r>
      <w:r w:rsidRPr="00A62A2F">
        <w:t>б</w:t>
      </w:r>
      <w:r w:rsidRPr="00A62A2F">
        <w:t xml:space="preserve">менных процессов. Движущая сила массопередачи. </w:t>
      </w:r>
      <w:r w:rsidRPr="00A62A2F">
        <w:lastRenderedPageBreak/>
        <w:t>Понятие теоретич</w:t>
      </w:r>
      <w:r w:rsidRPr="00A62A2F">
        <w:t>е</w:t>
      </w:r>
      <w:r w:rsidRPr="00A62A2F">
        <w:t>ской тарелки (теоретической ступени изменения концентрации). Расчет осно</w:t>
      </w:r>
      <w:r w:rsidRPr="00A62A2F">
        <w:t>в</w:t>
      </w:r>
      <w:r w:rsidRPr="00A62A2F">
        <w:t xml:space="preserve">ных размеров массообменных аппаратов. </w:t>
      </w:r>
    </w:p>
    <w:p w:rsidR="00461FBD" w:rsidRPr="00A62A2F" w:rsidRDefault="00461FBD" w:rsidP="00A62A2F">
      <w:pPr>
        <w:pStyle w:val="Default"/>
        <w:ind w:firstLine="709"/>
        <w:jc w:val="both"/>
        <w:rPr>
          <w:i/>
          <w:iCs/>
        </w:rPr>
      </w:pPr>
    </w:p>
    <w:p w:rsidR="00461FBD" w:rsidRPr="00A62A2F" w:rsidRDefault="00461FBD" w:rsidP="00A62A2F">
      <w:pPr>
        <w:pStyle w:val="Default"/>
        <w:ind w:firstLine="709"/>
        <w:jc w:val="both"/>
      </w:pPr>
      <w:r w:rsidRPr="00A62A2F">
        <w:rPr>
          <w:b/>
          <w:iCs/>
        </w:rPr>
        <w:t>2.4 Абсорбция и адсорбция.</w:t>
      </w:r>
      <w:r w:rsidRPr="00A62A2F">
        <w:rPr>
          <w:i/>
          <w:iCs/>
        </w:rPr>
        <w:t xml:space="preserve"> </w:t>
      </w:r>
      <w:r w:rsidRPr="00A62A2F">
        <w:t>Фазовое равновесие в системе «газ – жидкость». Расчет абсорбционных аппаратов. Материальный баланс и уравнение рабочей линии процесса абсорбции. Тепловой баланс неиз</w:t>
      </w:r>
      <w:r w:rsidRPr="00A62A2F">
        <w:t>о</w:t>
      </w:r>
      <w:r w:rsidRPr="00A62A2F">
        <w:t>термической абсорбции. Определение диаметра и высоты абсорбера. Устройство абсорбционных аппаратов. Гидродинамические режимы работы насадочных и тарельчатых абсорберов. Десорбция и методы ее пр</w:t>
      </w:r>
      <w:r w:rsidRPr="00A62A2F">
        <w:t>о</w:t>
      </w:r>
      <w:r w:rsidRPr="00A62A2F">
        <w:t xml:space="preserve">ведения. </w:t>
      </w:r>
    </w:p>
    <w:p w:rsidR="00461FBD" w:rsidRPr="00A62A2F" w:rsidRDefault="00461FBD" w:rsidP="00A62A2F">
      <w:pPr>
        <w:pStyle w:val="Default"/>
        <w:ind w:firstLine="709"/>
        <w:jc w:val="both"/>
        <w:rPr>
          <w:color w:val="auto"/>
        </w:rPr>
      </w:pPr>
      <w:r w:rsidRPr="00A62A2F">
        <w:rPr>
          <w:color w:val="auto"/>
        </w:rPr>
        <w:t>Виды адсорбции. Промышленные адсорбенты. Изотермы адсор</w:t>
      </w:r>
      <w:r w:rsidRPr="00A62A2F">
        <w:rPr>
          <w:color w:val="auto"/>
        </w:rPr>
        <w:t>б</w:t>
      </w:r>
      <w:r w:rsidRPr="00A62A2F">
        <w:rPr>
          <w:color w:val="auto"/>
        </w:rPr>
        <w:t>ции. Адсорбция в неподвижном слое адсорбента. Сравнительная характ</w:t>
      </w:r>
      <w:r w:rsidRPr="00A62A2F">
        <w:rPr>
          <w:color w:val="auto"/>
        </w:rPr>
        <w:t>е</w:t>
      </w:r>
      <w:r w:rsidRPr="00A62A2F">
        <w:rPr>
          <w:color w:val="auto"/>
        </w:rPr>
        <w:t xml:space="preserve">ристика и область применения адсорберов различных типов. Методы проведения десорбции. </w:t>
      </w:r>
    </w:p>
    <w:p w:rsidR="00461FBD" w:rsidRPr="00A62A2F" w:rsidRDefault="00461FBD" w:rsidP="00A62A2F">
      <w:pPr>
        <w:pStyle w:val="Default"/>
        <w:ind w:firstLine="709"/>
        <w:jc w:val="both"/>
      </w:pPr>
    </w:p>
    <w:p w:rsidR="00461FBD" w:rsidRPr="00A62A2F" w:rsidRDefault="00461FBD" w:rsidP="00A62A2F">
      <w:pPr>
        <w:pStyle w:val="Default"/>
        <w:ind w:firstLine="709"/>
        <w:jc w:val="both"/>
        <w:rPr>
          <w:color w:val="auto"/>
        </w:rPr>
      </w:pPr>
      <w:r w:rsidRPr="00A62A2F">
        <w:rPr>
          <w:b/>
          <w:iCs/>
        </w:rPr>
        <w:t>2.5 Дистилляция и ректификация.</w:t>
      </w:r>
      <w:r w:rsidRPr="00A62A2F">
        <w:rPr>
          <w:i/>
          <w:iCs/>
        </w:rPr>
        <w:t xml:space="preserve"> </w:t>
      </w:r>
      <w:r w:rsidRPr="00A62A2F">
        <w:t>Понятие перегонки. Низкок</w:t>
      </w:r>
      <w:r w:rsidRPr="00A62A2F">
        <w:t>и</w:t>
      </w:r>
      <w:r w:rsidRPr="00A62A2F">
        <w:t>пящий компонент, высококипящий компонент, дистиллят, кубовый ост</w:t>
      </w:r>
      <w:r w:rsidRPr="00A62A2F">
        <w:t>а</w:t>
      </w:r>
      <w:r w:rsidRPr="00A62A2F">
        <w:t>ток. Относительная летучесть. Фазовое равновесие в системе «жидкость – пар». Закон Рауля, смеси с положительным и отрицательным отклонен</w:t>
      </w:r>
      <w:r w:rsidRPr="00A62A2F">
        <w:t>и</w:t>
      </w:r>
      <w:r w:rsidRPr="00A62A2F">
        <w:t xml:space="preserve">ем от закона Рауля. Азеотропные смеси. Диаграммы состояния. Простая перегонка (дистилляция): назначение, схемы установок, материальный и тепловой баланс. Доля отгона. Ректификация. Схема ректификационной установки непрерывного действия. Понятие флегмового числа. Расчет ректификационной колонны. Материальный баланс и линии изменения рабочих концентраций процесса ректификации. Тепловой баланс ректификационной установки. Устройство ректификационных колонн. Конструкция тарелок различных типов. Гидравлический расчет тарелки. Определение диаметра и высоты ректификационной </w:t>
      </w:r>
      <w:r w:rsidRPr="00A62A2F">
        <w:rPr>
          <w:color w:val="auto"/>
        </w:rPr>
        <w:t>колонны. Способы создания орошения и подвода теплоты в колонну. Ректификация многокомпонен</w:t>
      </w:r>
      <w:r w:rsidRPr="00A62A2F">
        <w:rPr>
          <w:color w:val="auto"/>
        </w:rPr>
        <w:t>т</w:t>
      </w:r>
      <w:r w:rsidRPr="00A62A2F">
        <w:rPr>
          <w:color w:val="auto"/>
        </w:rPr>
        <w:t xml:space="preserve">ных смесей. </w:t>
      </w:r>
    </w:p>
    <w:p w:rsidR="00461FBD" w:rsidRPr="00A62A2F" w:rsidRDefault="00461FBD" w:rsidP="00A62A2F">
      <w:pPr>
        <w:pStyle w:val="Default"/>
        <w:ind w:firstLine="709"/>
        <w:jc w:val="both"/>
        <w:rPr>
          <w:i/>
          <w:iCs/>
          <w:color w:val="auto"/>
        </w:rPr>
      </w:pPr>
    </w:p>
    <w:p w:rsidR="00461FBD" w:rsidRPr="00A62A2F" w:rsidRDefault="00461FBD" w:rsidP="00A62A2F">
      <w:pPr>
        <w:pStyle w:val="Default"/>
        <w:ind w:firstLine="709"/>
        <w:jc w:val="both"/>
        <w:rPr>
          <w:color w:val="auto"/>
        </w:rPr>
      </w:pPr>
      <w:r w:rsidRPr="00A62A2F">
        <w:rPr>
          <w:b/>
          <w:iCs/>
          <w:color w:val="auto"/>
        </w:rPr>
        <w:t>2.6 Сушка.</w:t>
      </w:r>
      <w:r w:rsidRPr="00A62A2F">
        <w:rPr>
          <w:i/>
          <w:iCs/>
          <w:color w:val="auto"/>
        </w:rPr>
        <w:t xml:space="preserve"> </w:t>
      </w:r>
      <w:r w:rsidRPr="00A62A2F">
        <w:rPr>
          <w:color w:val="auto"/>
        </w:rPr>
        <w:t>Виды сушки. Свойства влажного воздуха. Диаграмма состояния влажного воздуха. Конвективная сушка, варианты ее проведения, мат</w:t>
      </w:r>
      <w:r w:rsidRPr="00A62A2F">
        <w:rPr>
          <w:color w:val="auto"/>
        </w:rPr>
        <w:t>е</w:t>
      </w:r>
      <w:r w:rsidRPr="00A62A2F">
        <w:rPr>
          <w:color w:val="auto"/>
        </w:rPr>
        <w:t>риальный и тепловой баланс, изображение сушильного процесса на диаграмме состояния влажного воздуха. Равновесие и скорость пр</w:t>
      </w:r>
      <w:r w:rsidRPr="00A62A2F">
        <w:rPr>
          <w:color w:val="auto"/>
        </w:rPr>
        <w:t>о</w:t>
      </w:r>
      <w:r w:rsidRPr="00A62A2F">
        <w:rPr>
          <w:color w:val="auto"/>
        </w:rPr>
        <w:t>цессов сушки. Сравнительная характеристика и область применения с</w:t>
      </w:r>
      <w:r w:rsidRPr="00A62A2F">
        <w:rPr>
          <w:color w:val="auto"/>
        </w:rPr>
        <w:t>у</w:t>
      </w:r>
      <w:r w:rsidRPr="00A62A2F">
        <w:rPr>
          <w:color w:val="auto"/>
        </w:rPr>
        <w:t xml:space="preserve">шилок различных типов. Специальные виды сушки. </w:t>
      </w:r>
    </w:p>
    <w:p w:rsidR="00461FBD" w:rsidRPr="00A62A2F" w:rsidRDefault="00461FBD" w:rsidP="00A62A2F">
      <w:pPr>
        <w:pStyle w:val="Default"/>
        <w:ind w:firstLine="709"/>
        <w:jc w:val="both"/>
        <w:rPr>
          <w:i/>
          <w:iCs/>
          <w:color w:val="auto"/>
        </w:rPr>
      </w:pPr>
    </w:p>
    <w:p w:rsidR="00461FBD" w:rsidRPr="00A62A2F" w:rsidRDefault="00461FBD" w:rsidP="00A62A2F">
      <w:pPr>
        <w:pStyle w:val="Default"/>
        <w:ind w:firstLine="709"/>
        <w:jc w:val="both"/>
        <w:rPr>
          <w:color w:val="auto"/>
        </w:rPr>
      </w:pPr>
      <w:r w:rsidRPr="00A62A2F">
        <w:rPr>
          <w:b/>
          <w:iCs/>
          <w:color w:val="auto"/>
        </w:rPr>
        <w:t>2.7 Жидкостная экстракция и экстрагирование из твердых тел.</w:t>
      </w:r>
      <w:r w:rsidRPr="00A62A2F">
        <w:rPr>
          <w:i/>
          <w:iCs/>
          <w:color w:val="auto"/>
        </w:rPr>
        <w:t xml:space="preserve"> </w:t>
      </w:r>
      <w:r w:rsidRPr="00A62A2F">
        <w:rPr>
          <w:color w:val="auto"/>
        </w:rPr>
        <w:t>Физические основы процессов. Треугольные диаграммы и их свойства. Ф</w:t>
      </w:r>
      <w:r w:rsidRPr="00A62A2F">
        <w:rPr>
          <w:color w:val="auto"/>
        </w:rPr>
        <w:t>а</w:t>
      </w:r>
      <w:r w:rsidRPr="00A62A2F">
        <w:rPr>
          <w:color w:val="auto"/>
        </w:rPr>
        <w:t>зовое равновесие тройных жидких систем. Методы экстрагирования. Расчет одно- и многоступенчатой жидкостной экстракции и экстрагир</w:t>
      </w:r>
      <w:r w:rsidRPr="00A62A2F">
        <w:rPr>
          <w:color w:val="auto"/>
        </w:rPr>
        <w:t>о</w:t>
      </w:r>
      <w:r w:rsidRPr="00A62A2F">
        <w:rPr>
          <w:color w:val="auto"/>
        </w:rPr>
        <w:t xml:space="preserve">вания из твердых тел: материальный баланс, определение состава фаз, расход экстрагента. Сравнительная характеристика и область применения экстракторов различных типов. Методы регенерации экстрагента. </w:t>
      </w:r>
    </w:p>
    <w:p w:rsidR="00461FBD" w:rsidRPr="00A62A2F" w:rsidRDefault="00461FBD" w:rsidP="00A62A2F">
      <w:pPr>
        <w:pStyle w:val="a3"/>
        <w:shd w:val="clear" w:color="auto" w:fill="FFFFFF"/>
        <w:spacing w:before="0" w:beforeAutospacing="0" w:after="0" w:afterAutospacing="0"/>
        <w:ind w:firstLine="709"/>
        <w:jc w:val="both"/>
        <w:textAlignment w:val="baseline"/>
        <w:rPr>
          <w:i/>
          <w:iCs/>
        </w:rPr>
      </w:pPr>
    </w:p>
    <w:p w:rsidR="00461FBD" w:rsidRPr="00A62A2F" w:rsidRDefault="00461FBD" w:rsidP="00A62A2F">
      <w:pPr>
        <w:pStyle w:val="a3"/>
        <w:shd w:val="clear" w:color="auto" w:fill="FFFFFF"/>
        <w:spacing w:before="0" w:beforeAutospacing="0" w:after="0" w:afterAutospacing="0"/>
        <w:ind w:firstLine="709"/>
        <w:jc w:val="both"/>
        <w:textAlignment w:val="baseline"/>
      </w:pPr>
      <w:r w:rsidRPr="00A62A2F">
        <w:rPr>
          <w:b/>
          <w:iCs/>
        </w:rPr>
        <w:t>2.8 Баромембранные процессы.</w:t>
      </w:r>
      <w:r w:rsidRPr="00A62A2F">
        <w:rPr>
          <w:i/>
          <w:iCs/>
        </w:rPr>
        <w:t xml:space="preserve"> </w:t>
      </w:r>
      <w:r w:rsidRPr="00A62A2F">
        <w:t>Общая характеристика баромембранных процессов. Мембраны. Классификация баромембранных процессов. Теоретические основы разделения обратным осмосом и ультрафильтрацией. Расчет баромембранных процессов и аппаратов</w:t>
      </w:r>
      <w:r w:rsidRPr="00A62A2F">
        <w:rPr>
          <w:b/>
          <w:bCs/>
        </w:rPr>
        <w:t xml:space="preserve">. </w:t>
      </w:r>
      <w:r w:rsidRPr="00A62A2F">
        <w:t>Матер</w:t>
      </w:r>
      <w:r w:rsidRPr="00A62A2F">
        <w:t>и</w:t>
      </w:r>
      <w:r w:rsidRPr="00A62A2F">
        <w:t>альный баланс баромембранных процессов. Расчет площади поверхности мембран. Конструкция основных типов баромембранных аппаратов: а</w:t>
      </w:r>
      <w:r w:rsidRPr="00A62A2F">
        <w:t>п</w:t>
      </w:r>
      <w:r w:rsidRPr="00A62A2F">
        <w:t>параты с плоскими мембранными элементами (мембранный фильтр-пресс), аппараты с трубчатыми и рулонными мембранными элемент</w:t>
      </w:r>
      <w:r w:rsidRPr="00A62A2F">
        <w:t>а</w:t>
      </w:r>
      <w:r w:rsidRPr="00A62A2F">
        <w:t>ми, аппараты с полыми волокнами.</w:t>
      </w:r>
    </w:p>
    <w:p w:rsidR="00461FBD" w:rsidRPr="00A62A2F" w:rsidRDefault="00461FBD" w:rsidP="00A62A2F">
      <w:pPr>
        <w:tabs>
          <w:tab w:val="left" w:pos="709"/>
        </w:tabs>
        <w:spacing w:after="0" w:line="240" w:lineRule="auto"/>
        <w:ind w:firstLine="709"/>
        <w:jc w:val="both"/>
        <w:rPr>
          <w:rFonts w:ascii="Times New Roman" w:hAnsi="Times New Roman"/>
          <w:b/>
          <w:sz w:val="24"/>
          <w:szCs w:val="24"/>
        </w:rPr>
      </w:pPr>
    </w:p>
    <w:p w:rsidR="00461FBD" w:rsidRPr="00A62A2F" w:rsidRDefault="00461FBD" w:rsidP="00A62A2F">
      <w:pPr>
        <w:tabs>
          <w:tab w:val="left" w:pos="709"/>
        </w:tabs>
        <w:spacing w:after="0" w:line="240" w:lineRule="auto"/>
        <w:ind w:firstLine="709"/>
        <w:jc w:val="both"/>
        <w:rPr>
          <w:rFonts w:ascii="Times New Roman" w:hAnsi="Times New Roman"/>
          <w:b/>
          <w:sz w:val="24"/>
          <w:szCs w:val="24"/>
        </w:rPr>
      </w:pPr>
    </w:p>
    <w:p w:rsidR="00461FBD" w:rsidRPr="00A62A2F" w:rsidRDefault="00351957" w:rsidP="00A62A2F">
      <w:pPr>
        <w:pStyle w:val="1"/>
        <w:jc w:val="center"/>
        <w:rPr>
          <w:rFonts w:ascii="Times New Roman" w:hAnsi="Times New Roman"/>
          <w:sz w:val="24"/>
          <w:szCs w:val="24"/>
        </w:rPr>
      </w:pPr>
      <w:bookmarkStart w:id="3" w:name="_Toc472338641"/>
      <w:r w:rsidRPr="00A62A2F">
        <w:rPr>
          <w:rFonts w:ascii="Times New Roman" w:hAnsi="Times New Roman"/>
          <w:sz w:val="24"/>
          <w:szCs w:val="24"/>
        </w:rPr>
        <w:lastRenderedPageBreak/>
        <w:t>ПОДГОТОВКА К ПРАКТИЧЕСКИМ ЗАНЯТИЯМ</w:t>
      </w:r>
      <w:bookmarkEnd w:id="3"/>
    </w:p>
    <w:p w:rsidR="00F75CB3" w:rsidRPr="00A62A2F" w:rsidRDefault="00F75CB3" w:rsidP="00A62A2F">
      <w:pPr>
        <w:tabs>
          <w:tab w:val="left" w:pos="709"/>
        </w:tabs>
        <w:spacing w:after="0" w:line="240" w:lineRule="auto"/>
        <w:ind w:firstLine="709"/>
        <w:jc w:val="center"/>
        <w:rPr>
          <w:rFonts w:ascii="Times New Roman" w:hAnsi="Times New Roman"/>
          <w:b/>
          <w:sz w:val="24"/>
          <w:szCs w:val="24"/>
        </w:rPr>
      </w:pPr>
    </w:p>
    <w:p w:rsidR="008710F8" w:rsidRPr="00A62A2F" w:rsidRDefault="00CE2446" w:rsidP="00A62A2F">
      <w:pPr>
        <w:tabs>
          <w:tab w:val="left" w:pos="709"/>
        </w:tabs>
        <w:spacing w:after="0" w:line="240" w:lineRule="auto"/>
        <w:ind w:firstLine="709"/>
        <w:jc w:val="both"/>
        <w:rPr>
          <w:rFonts w:ascii="Times New Roman" w:hAnsi="Times New Roman"/>
          <w:color w:val="000000"/>
          <w:sz w:val="24"/>
          <w:szCs w:val="24"/>
        </w:rPr>
      </w:pPr>
      <w:r w:rsidRPr="00A62A2F">
        <w:rPr>
          <w:rFonts w:ascii="Times New Roman" w:hAnsi="Times New Roman"/>
          <w:color w:val="000000"/>
          <w:sz w:val="24"/>
          <w:szCs w:val="24"/>
          <w:shd w:val="clear" w:color="auto" w:fill="FFFFFF"/>
        </w:rPr>
        <w:t>Практические занятия (греч</w:t>
      </w:r>
      <w:r w:rsidRPr="00A62A2F">
        <w:rPr>
          <w:rFonts w:ascii="Times New Roman" w:hAnsi="Times New Roman"/>
          <w:b/>
          <w:bCs/>
          <w:i/>
          <w:iCs/>
          <w:color w:val="000000"/>
          <w:sz w:val="24"/>
          <w:szCs w:val="24"/>
        </w:rPr>
        <w:t> prakticos -</w:t>
      </w:r>
      <w:r w:rsidRPr="00A62A2F">
        <w:rPr>
          <w:rFonts w:ascii="Times New Roman" w:hAnsi="Times New Roman"/>
          <w:color w:val="000000"/>
          <w:sz w:val="24"/>
          <w:szCs w:val="24"/>
        </w:rPr>
        <w:t> </w:t>
      </w:r>
      <w:r w:rsidRPr="00A62A2F">
        <w:rPr>
          <w:rFonts w:ascii="Times New Roman" w:hAnsi="Times New Roman"/>
          <w:color w:val="000000"/>
          <w:sz w:val="24"/>
          <w:szCs w:val="24"/>
          <w:shd w:val="clear" w:color="auto" w:fill="FFFFFF"/>
        </w:rPr>
        <w:t xml:space="preserve">деятельный) - форма учебного занятия, на котором педагог организует детальное рассмотрение </w:t>
      </w:r>
      <w:r w:rsidR="00D43339" w:rsidRPr="00A62A2F">
        <w:rPr>
          <w:rFonts w:ascii="Times New Roman" w:hAnsi="Times New Roman"/>
          <w:color w:val="000000"/>
          <w:sz w:val="24"/>
          <w:szCs w:val="24"/>
          <w:shd w:val="clear" w:color="auto" w:fill="FFFFFF"/>
        </w:rPr>
        <w:t>магистрант</w:t>
      </w:r>
      <w:r w:rsidRPr="00A62A2F">
        <w:rPr>
          <w:rFonts w:ascii="Times New Roman" w:hAnsi="Times New Roman"/>
          <w:color w:val="000000"/>
          <w:sz w:val="24"/>
          <w:szCs w:val="24"/>
          <w:shd w:val="clear" w:color="auto" w:fill="FFFFFF"/>
        </w:rPr>
        <w:t>ами отдельных теоретических положений учебной дисциплины и формирует умения и навыки их практического применения путем выполнения соответствии поставленных задач</w:t>
      </w:r>
      <w:r w:rsidR="00F75CB3" w:rsidRPr="00A62A2F">
        <w:rPr>
          <w:rFonts w:ascii="Times New Roman" w:hAnsi="Times New Roman"/>
          <w:color w:val="000000"/>
          <w:sz w:val="24"/>
          <w:szCs w:val="24"/>
          <w:shd w:val="clear" w:color="auto" w:fill="FFFFFF"/>
        </w:rPr>
        <w:t>.</w:t>
      </w:r>
      <w:r w:rsidRPr="00A62A2F">
        <w:rPr>
          <w:rFonts w:ascii="Times New Roman" w:hAnsi="Times New Roman"/>
          <w:color w:val="000000"/>
          <w:sz w:val="24"/>
          <w:szCs w:val="24"/>
          <w:shd w:val="clear" w:color="auto" w:fill="FFFFFF"/>
        </w:rPr>
        <w:t xml:space="preserve"> В структуре практического занятия доминирует самостоятельная работа </w:t>
      </w:r>
      <w:r w:rsidR="00D43339" w:rsidRPr="00A62A2F">
        <w:rPr>
          <w:rFonts w:ascii="Times New Roman" w:hAnsi="Times New Roman"/>
          <w:color w:val="000000"/>
          <w:sz w:val="24"/>
          <w:szCs w:val="24"/>
          <w:shd w:val="clear" w:color="auto" w:fill="FFFFFF"/>
        </w:rPr>
        <w:t>магистрант</w:t>
      </w:r>
      <w:r w:rsidRPr="00A62A2F">
        <w:rPr>
          <w:rFonts w:ascii="Times New Roman" w:hAnsi="Times New Roman"/>
          <w:color w:val="000000"/>
          <w:sz w:val="24"/>
          <w:szCs w:val="24"/>
          <w:shd w:val="clear" w:color="auto" w:fill="FFFFFF"/>
        </w:rPr>
        <w:t>ов</w:t>
      </w:r>
      <w:r w:rsidR="0045737E" w:rsidRPr="00A62A2F">
        <w:rPr>
          <w:rFonts w:ascii="Times New Roman" w:hAnsi="Times New Roman"/>
          <w:color w:val="000000"/>
          <w:sz w:val="24"/>
          <w:szCs w:val="24"/>
          <w:shd w:val="clear" w:color="auto" w:fill="FFFFFF"/>
        </w:rPr>
        <w:t>.</w:t>
      </w:r>
      <w:r w:rsidRPr="00A62A2F">
        <w:rPr>
          <w:rFonts w:ascii="Times New Roman" w:hAnsi="Times New Roman"/>
          <w:color w:val="000000"/>
          <w:sz w:val="24"/>
          <w:szCs w:val="24"/>
        </w:rPr>
        <w:t> </w:t>
      </w:r>
    </w:p>
    <w:p w:rsidR="00CE2446" w:rsidRPr="00A62A2F" w:rsidRDefault="00CE2446" w:rsidP="00A62A2F">
      <w:pPr>
        <w:tabs>
          <w:tab w:val="left" w:pos="709"/>
        </w:tabs>
        <w:spacing w:after="0" w:line="240" w:lineRule="auto"/>
        <w:ind w:firstLine="709"/>
        <w:jc w:val="both"/>
        <w:rPr>
          <w:rFonts w:ascii="Times New Roman" w:hAnsi="Times New Roman"/>
          <w:color w:val="000000"/>
          <w:sz w:val="24"/>
          <w:szCs w:val="24"/>
        </w:rPr>
      </w:pPr>
      <w:r w:rsidRPr="00A62A2F">
        <w:rPr>
          <w:rFonts w:ascii="Times New Roman" w:hAnsi="Times New Roman"/>
          <w:color w:val="000000"/>
          <w:sz w:val="24"/>
          <w:szCs w:val="24"/>
          <w:shd w:val="clear" w:color="auto" w:fill="FFFFFF"/>
        </w:rPr>
        <w:t>Перечень тем практических занятий определяется рабочей учебной программой дисциплины</w:t>
      </w:r>
      <w:r w:rsidR="0045737E" w:rsidRPr="00A62A2F">
        <w:rPr>
          <w:rFonts w:ascii="Times New Roman" w:hAnsi="Times New Roman"/>
          <w:color w:val="000000"/>
          <w:sz w:val="24"/>
          <w:szCs w:val="24"/>
          <w:shd w:val="clear" w:color="auto" w:fill="FFFFFF"/>
        </w:rPr>
        <w:t>.</w:t>
      </w:r>
      <w:r w:rsidRPr="00A62A2F">
        <w:rPr>
          <w:rFonts w:ascii="Times New Roman" w:hAnsi="Times New Roman"/>
          <w:color w:val="000000"/>
          <w:sz w:val="24"/>
          <w:szCs w:val="24"/>
        </w:rPr>
        <w:t> </w:t>
      </w:r>
    </w:p>
    <w:p w:rsidR="00CE2446" w:rsidRPr="00A62A2F" w:rsidRDefault="00CE2446" w:rsidP="00A62A2F">
      <w:pPr>
        <w:pStyle w:val="a3"/>
        <w:shd w:val="clear" w:color="auto" w:fill="FFFFFF"/>
        <w:spacing w:before="0" w:beforeAutospacing="0" w:after="0" w:afterAutospacing="0"/>
        <w:ind w:firstLine="709"/>
        <w:jc w:val="both"/>
        <w:rPr>
          <w:color w:val="000000"/>
        </w:rPr>
      </w:pPr>
      <w:r w:rsidRPr="00A62A2F">
        <w:rPr>
          <w:color w:val="000000"/>
        </w:rPr>
        <w:t>Правильно организованные практические занятия имеют важное воспитательное и практическое значение (реализуют дидактический принцип связи теории с практикой) и ориентированы на решение следующих задач:</w:t>
      </w:r>
    </w:p>
    <w:p w:rsidR="00CE2446" w:rsidRPr="00A62A2F" w:rsidRDefault="00CE2446" w:rsidP="00A62A2F">
      <w:pPr>
        <w:pStyle w:val="a3"/>
        <w:shd w:val="clear" w:color="auto" w:fill="FFFFFF"/>
        <w:spacing w:before="0" w:beforeAutospacing="0" w:after="0" w:afterAutospacing="0"/>
        <w:ind w:firstLine="709"/>
        <w:jc w:val="both"/>
        <w:rPr>
          <w:color w:val="000000"/>
        </w:rPr>
      </w:pPr>
      <w:r w:rsidRPr="00A62A2F">
        <w:rPr>
          <w:color w:val="000000"/>
        </w:rPr>
        <w:t>- углубление, закрепление и конкретизацию знаний, полученных на лекциях и в процессе самостоятельной работы;</w:t>
      </w:r>
    </w:p>
    <w:p w:rsidR="00CE2446" w:rsidRPr="00A62A2F" w:rsidRDefault="00CE2446" w:rsidP="00A62A2F">
      <w:pPr>
        <w:pStyle w:val="a3"/>
        <w:shd w:val="clear" w:color="auto" w:fill="FFFFFF"/>
        <w:spacing w:before="0" w:beforeAutospacing="0" w:after="0" w:afterAutospacing="0"/>
        <w:ind w:firstLine="709"/>
        <w:jc w:val="both"/>
        <w:rPr>
          <w:color w:val="000000"/>
        </w:rPr>
      </w:pPr>
      <w:r w:rsidRPr="00A62A2F">
        <w:rPr>
          <w:color w:val="000000"/>
        </w:rPr>
        <w:t>- формирование практических умений и навыков, необходимых в будущей профессиональной деятельности;</w:t>
      </w:r>
    </w:p>
    <w:p w:rsidR="00CE2446" w:rsidRPr="00A62A2F" w:rsidRDefault="00CE2446" w:rsidP="00A62A2F">
      <w:pPr>
        <w:pStyle w:val="a3"/>
        <w:shd w:val="clear" w:color="auto" w:fill="FFFFFF"/>
        <w:spacing w:before="0" w:beforeAutospacing="0" w:after="0" w:afterAutospacing="0"/>
        <w:ind w:firstLine="709"/>
        <w:jc w:val="both"/>
        <w:rPr>
          <w:color w:val="000000"/>
        </w:rPr>
      </w:pPr>
      <w:r w:rsidRPr="00A62A2F">
        <w:rPr>
          <w:color w:val="000000"/>
        </w:rPr>
        <w:t>- развитие умений наблюдать и объяснять явления, изучаемые;</w:t>
      </w:r>
    </w:p>
    <w:p w:rsidR="00CE2446" w:rsidRPr="00A62A2F" w:rsidRDefault="00CE2446" w:rsidP="00A62A2F">
      <w:pPr>
        <w:pStyle w:val="a3"/>
        <w:shd w:val="clear" w:color="auto" w:fill="FFFFFF"/>
        <w:spacing w:before="0" w:beforeAutospacing="0" w:after="0" w:afterAutospacing="0"/>
        <w:ind w:firstLine="709"/>
        <w:jc w:val="both"/>
        <w:rPr>
          <w:color w:val="000000"/>
        </w:rPr>
      </w:pPr>
      <w:r w:rsidRPr="00A62A2F">
        <w:rPr>
          <w:color w:val="000000"/>
        </w:rPr>
        <w:t>- развития самостоятельности и т.д.</w:t>
      </w:r>
    </w:p>
    <w:p w:rsidR="00CE2446" w:rsidRPr="00A62A2F" w:rsidRDefault="00CE2446" w:rsidP="00A62A2F">
      <w:pPr>
        <w:tabs>
          <w:tab w:val="left" w:pos="709"/>
        </w:tabs>
        <w:spacing w:after="0" w:line="240" w:lineRule="auto"/>
        <w:ind w:firstLine="709"/>
        <w:jc w:val="both"/>
        <w:rPr>
          <w:rFonts w:ascii="Times New Roman" w:hAnsi="Times New Roman"/>
          <w:color w:val="000000"/>
          <w:sz w:val="24"/>
          <w:szCs w:val="24"/>
          <w:shd w:val="clear" w:color="auto" w:fill="FFFFFF"/>
        </w:rPr>
      </w:pPr>
      <w:r w:rsidRPr="00A62A2F">
        <w:rPr>
          <w:rFonts w:ascii="Times New Roman" w:hAnsi="Times New Roman"/>
          <w:color w:val="000000"/>
          <w:sz w:val="24"/>
          <w:szCs w:val="24"/>
          <w:shd w:val="clear" w:color="auto" w:fill="FFFFFF"/>
        </w:rPr>
        <w:t xml:space="preserve">Сочетание теории и практики, что происходит в специально оборудованном аппаратурой и материалами помещении-лаборатории, содержание и внешний вид которой должен активизировать познавательную деятельность </w:t>
      </w:r>
      <w:r w:rsidR="00D43339" w:rsidRPr="00A62A2F">
        <w:rPr>
          <w:rFonts w:ascii="Times New Roman" w:hAnsi="Times New Roman"/>
          <w:color w:val="000000"/>
          <w:sz w:val="24"/>
          <w:szCs w:val="24"/>
          <w:shd w:val="clear" w:color="auto" w:fill="FFFFFF"/>
        </w:rPr>
        <w:t>магистрант</w:t>
      </w:r>
      <w:r w:rsidRPr="00A62A2F">
        <w:rPr>
          <w:rFonts w:ascii="Times New Roman" w:hAnsi="Times New Roman"/>
          <w:color w:val="000000"/>
          <w:sz w:val="24"/>
          <w:szCs w:val="24"/>
          <w:shd w:val="clear" w:color="auto" w:fill="FFFFFF"/>
        </w:rPr>
        <w:t xml:space="preserve">ов предоставляет конкретного характера изученном на лекциях и при самостоятельной работе, способствует детальному и более глубокому усвоению учебной информации Лаборатории должны соответствовать требованиям технической эстетики и эргономики: необходимо методически целесообразно и эргономично правильно оборудовать рабочие места </w:t>
      </w:r>
      <w:r w:rsidR="00D43339" w:rsidRPr="00A62A2F">
        <w:rPr>
          <w:rFonts w:ascii="Times New Roman" w:hAnsi="Times New Roman"/>
          <w:color w:val="000000"/>
          <w:sz w:val="24"/>
          <w:szCs w:val="24"/>
          <w:shd w:val="clear" w:color="auto" w:fill="FFFFFF"/>
        </w:rPr>
        <w:t>магистрант</w:t>
      </w:r>
      <w:r w:rsidRPr="00A62A2F">
        <w:rPr>
          <w:rFonts w:ascii="Times New Roman" w:hAnsi="Times New Roman"/>
          <w:color w:val="000000"/>
          <w:sz w:val="24"/>
          <w:szCs w:val="24"/>
          <w:shd w:val="clear" w:color="auto" w:fill="FFFFFF"/>
        </w:rPr>
        <w:t>ов, способствовать воспитанию у них культуры труда</w:t>
      </w:r>
      <w:r w:rsidR="007D0AA9" w:rsidRPr="00A62A2F">
        <w:rPr>
          <w:rFonts w:ascii="Times New Roman" w:hAnsi="Times New Roman"/>
          <w:color w:val="000000"/>
          <w:sz w:val="24"/>
          <w:szCs w:val="24"/>
          <w:shd w:val="clear" w:color="auto" w:fill="FFFFFF"/>
        </w:rPr>
        <w:t>.</w:t>
      </w:r>
    </w:p>
    <w:p w:rsidR="0045737E" w:rsidRPr="00A62A2F" w:rsidRDefault="007D0AA9" w:rsidP="00A62A2F">
      <w:pPr>
        <w:pStyle w:val="a3"/>
        <w:shd w:val="clear" w:color="auto" w:fill="FFFFFF"/>
        <w:spacing w:before="0" w:beforeAutospacing="0" w:after="0" w:afterAutospacing="0"/>
        <w:ind w:firstLine="709"/>
        <w:jc w:val="both"/>
        <w:rPr>
          <w:color w:val="000000"/>
          <w:shd w:val="clear" w:color="auto" w:fill="FFFFFF"/>
        </w:rPr>
      </w:pPr>
      <w:r w:rsidRPr="00A62A2F">
        <w:rPr>
          <w:color w:val="000000"/>
          <w:shd w:val="clear" w:color="auto" w:fill="FFFFFF"/>
        </w:rPr>
        <w:t xml:space="preserve">Практические занятия проводятся в соответствии с разработанным тематическим планом и охватывают весь лекционный материал. Целью практических занятий является выработка умений и навыков в определенной сфере будущего специалиста. При проведении учебных занятий и их подготовке преподавателю необходимо обеспечить максимальную доступность материала </w:t>
      </w:r>
      <w:r w:rsidR="00D43339" w:rsidRPr="00A62A2F">
        <w:rPr>
          <w:color w:val="000000"/>
          <w:shd w:val="clear" w:color="auto" w:fill="FFFFFF"/>
        </w:rPr>
        <w:t>магистрант</w:t>
      </w:r>
      <w:r w:rsidRPr="00A62A2F">
        <w:rPr>
          <w:color w:val="000000"/>
          <w:shd w:val="clear" w:color="auto" w:fill="FFFFFF"/>
        </w:rPr>
        <w:t>ам</w:t>
      </w:r>
      <w:r w:rsidR="0045737E" w:rsidRPr="00A62A2F">
        <w:rPr>
          <w:color w:val="000000"/>
          <w:shd w:val="clear" w:color="auto" w:fill="FFFFFF"/>
        </w:rPr>
        <w:t>.</w:t>
      </w:r>
    </w:p>
    <w:p w:rsidR="007D0AA9" w:rsidRPr="00A62A2F" w:rsidRDefault="007D0AA9" w:rsidP="00A62A2F">
      <w:pPr>
        <w:pStyle w:val="a3"/>
        <w:shd w:val="clear" w:color="auto" w:fill="FFFFFF"/>
        <w:spacing w:before="0" w:beforeAutospacing="0" w:after="0" w:afterAutospacing="0"/>
        <w:ind w:firstLine="709"/>
        <w:jc w:val="both"/>
        <w:rPr>
          <w:color w:val="000000"/>
        </w:rPr>
      </w:pPr>
      <w:r w:rsidRPr="00A62A2F">
        <w:rPr>
          <w:color w:val="000000"/>
        </w:rPr>
        <w:t> В структуре занятия самостоятельная работа доминирует, преподаватель участвует на стадии постановки задачи, методических указаний по ее выполнению и контроля. Контроль может выполняться с помощью компьютеров при выполнении задач на оптимизацию и с использованием специализированных прикладных программ, определяющих рейтинг.</w:t>
      </w:r>
    </w:p>
    <w:p w:rsidR="007D0AA9" w:rsidRPr="007D0AA9" w:rsidRDefault="007D0AA9"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i/>
          <w:iCs/>
          <w:color w:val="000000"/>
          <w:sz w:val="24"/>
          <w:szCs w:val="24"/>
          <w:lang w:eastAsia="ru-RU"/>
        </w:rPr>
        <w:t>Практическое занятие </w:t>
      </w:r>
      <w:r w:rsidRPr="007D0AA9">
        <w:rPr>
          <w:rFonts w:ascii="Times New Roman" w:eastAsia="Times New Roman" w:hAnsi="Times New Roman"/>
          <w:color w:val="000000"/>
          <w:sz w:val="24"/>
          <w:szCs w:val="24"/>
          <w:lang w:eastAsia="ru-RU"/>
        </w:rPr>
        <w:t>может проводиться в виде: расчетной работы, деловой игры, аналитической работы, работы с документами, самостоятельной работы, коллоквиума, программного опроса, дискуссии, контрольной работы.</w:t>
      </w:r>
    </w:p>
    <w:p w:rsidR="007D0AA9" w:rsidRPr="007D0AA9" w:rsidRDefault="007D0AA9"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i/>
          <w:iCs/>
          <w:color w:val="000000"/>
          <w:sz w:val="24"/>
          <w:szCs w:val="24"/>
          <w:lang w:eastAsia="ru-RU"/>
        </w:rPr>
        <w:t>Контрольные мероприятия </w:t>
      </w:r>
      <w:r w:rsidRPr="007D0AA9">
        <w:rPr>
          <w:rFonts w:ascii="Times New Roman" w:eastAsia="Times New Roman" w:hAnsi="Times New Roman"/>
          <w:color w:val="000000"/>
          <w:sz w:val="24"/>
          <w:szCs w:val="24"/>
          <w:lang w:eastAsia="ru-RU"/>
        </w:rPr>
        <w:t xml:space="preserve">включают текущий и итоговый контроль. Текущий контроль осуществляется во время проведения практических и семинарских занятий и преследует цель проверки уровня подготовленности </w:t>
      </w:r>
      <w:r w:rsidR="00D43339" w:rsidRPr="00A62A2F">
        <w:rPr>
          <w:rFonts w:ascii="Times New Roman" w:eastAsia="Times New Roman" w:hAnsi="Times New Roman"/>
          <w:color w:val="000000"/>
          <w:sz w:val="24"/>
          <w:szCs w:val="24"/>
          <w:lang w:eastAsia="ru-RU"/>
        </w:rPr>
        <w:t>магистрант</w:t>
      </w:r>
      <w:r w:rsidRPr="007D0AA9">
        <w:rPr>
          <w:rFonts w:ascii="Times New Roman" w:eastAsia="Times New Roman" w:hAnsi="Times New Roman"/>
          <w:color w:val="000000"/>
          <w:sz w:val="24"/>
          <w:szCs w:val="24"/>
          <w:lang w:eastAsia="ru-RU"/>
        </w:rPr>
        <w:t>а к выполнению конкретной работы. Форма проведения текущего контроля во время учебных занятий и система оценки уровня знаний определяются соответствующей кафедрой.</w:t>
      </w:r>
    </w:p>
    <w:p w:rsidR="007D0AA9" w:rsidRPr="007D0AA9" w:rsidRDefault="007D0AA9"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D0AA9">
        <w:rPr>
          <w:rFonts w:ascii="Times New Roman" w:eastAsia="Times New Roman" w:hAnsi="Times New Roman"/>
          <w:color w:val="000000"/>
          <w:sz w:val="24"/>
          <w:szCs w:val="24"/>
          <w:lang w:eastAsia="ru-RU"/>
        </w:rPr>
        <w:t>Итоговый контроль проводится с целью оценки результатов обучения на определенном образовательном (квалификационном) уровне или на отдельных его завершенных этапах.</w:t>
      </w:r>
    </w:p>
    <w:p w:rsidR="007D0AA9" w:rsidRPr="00A62A2F" w:rsidRDefault="007D0AA9"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D0AA9">
        <w:rPr>
          <w:rFonts w:ascii="Times New Roman" w:eastAsia="Times New Roman" w:hAnsi="Times New Roman"/>
          <w:color w:val="000000"/>
          <w:sz w:val="24"/>
          <w:szCs w:val="24"/>
          <w:lang w:eastAsia="ru-RU"/>
        </w:rPr>
        <w:t>Высшее учебное заведение может использовать модульную и прочие формы итогового контроля по истечении логически завершенной части лекционных и практических занятий по определенной дисциплине и их результаты учитывать при выставлении итоговой оценки.</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lastRenderedPageBreak/>
        <w:t>Готовясь к практическим занятиям необходимо:</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 руководствоваться теми соображениями, что польза от занятия будет тем больше, чем в большей мере обучающиеся способны продуктивно самостоятельно работать в аудитории;</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 постоянно и серьезно относиться к подготовке к занятиям;</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 вернуться к предыдущим темам курса и вспомнить основные положения теории, сохранились ли они в памяти;</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 в процессе отработки теоретической части курса по теме занятия, необходимо проработать основные положения теории, рассмотреть примеры по учебникам;</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 если необходимо, то подготовить к занятию материалы.</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Хорошая подготовка к занятию позволит активно работать в аудитории и получить тем самым удовлетворение от него.</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F75CB3" w:rsidRPr="00A62A2F" w:rsidRDefault="00351957" w:rsidP="00A62A2F">
      <w:pPr>
        <w:pStyle w:val="1"/>
        <w:jc w:val="center"/>
        <w:rPr>
          <w:rFonts w:ascii="Times New Roman" w:hAnsi="Times New Roman"/>
          <w:b w:val="0"/>
          <w:color w:val="000000"/>
          <w:sz w:val="24"/>
          <w:szCs w:val="24"/>
          <w:lang w:eastAsia="ru-RU"/>
        </w:rPr>
      </w:pPr>
      <w:bookmarkStart w:id="4" w:name="_Toc472338642"/>
      <w:r w:rsidRPr="00A62A2F">
        <w:rPr>
          <w:rFonts w:ascii="Times New Roman" w:hAnsi="Times New Roman"/>
          <w:b w:val="0"/>
          <w:color w:val="000000"/>
          <w:sz w:val="24"/>
          <w:szCs w:val="24"/>
          <w:lang w:eastAsia="ru-RU"/>
        </w:rPr>
        <w:t>ПОДГОТОВКА К СРО, СРОП</w:t>
      </w:r>
      <w:bookmarkEnd w:id="4"/>
    </w:p>
    <w:p w:rsidR="00351957" w:rsidRPr="007D0AA9" w:rsidRDefault="00351957" w:rsidP="00A62A2F">
      <w:pPr>
        <w:shd w:val="clear" w:color="auto" w:fill="FFFFFF"/>
        <w:spacing w:after="0" w:line="240" w:lineRule="auto"/>
        <w:ind w:firstLine="709"/>
        <w:jc w:val="center"/>
        <w:rPr>
          <w:rFonts w:ascii="Times New Roman" w:eastAsia="Times New Roman" w:hAnsi="Times New Roman"/>
          <w:b/>
          <w:color w:val="000000"/>
          <w:sz w:val="24"/>
          <w:szCs w:val="24"/>
          <w:lang w:eastAsia="ru-RU"/>
        </w:rPr>
      </w:pP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Самостоятельная работа магистрантов организуется по дисциплине учебного плана с учетом основных разделов типовой и рабочей учебных программ.</w:t>
      </w:r>
    </w:p>
    <w:p w:rsidR="00351957" w:rsidRPr="00A62A2F" w:rsidRDefault="00351957"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A62A2F">
        <w:rPr>
          <w:rFonts w:ascii="Times New Roman" w:eastAsia="Times New Roman" w:hAnsi="Times New Roman"/>
          <w:color w:val="000000"/>
          <w:sz w:val="24"/>
          <w:szCs w:val="24"/>
          <w:lang w:eastAsia="ru-RU"/>
        </w:rPr>
        <w:t>Различают самостоятельную работу обучающегося (СРО) и самостоятельную работу обучающегося под руководством преподавателя (СРОП), которые представляют собой внеаудиторные занятия и являются одной из форм организации учебного процесса при кредитной системе обучения.</w:t>
      </w:r>
    </w:p>
    <w:p w:rsidR="00D76D45" w:rsidRPr="00D76D45" w:rsidRDefault="00D76D45"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У магистрантов в ходе преподавания выявляется степень владения навыками и умениями, оценка профессиональной компетентности. В условиях кредитно-модульной системы обучения главное внимание должно уделяться эффективной организации самостоятельной работы магистрантов. Рационально организованный контроль дает преподавателю возможность анализировать свою деятельность, своевременно замечать недостатки, искать пути их устранения, планировать индивидуальную работу. СРМ должна быть сконцентрирована на решение следующих задач:</w:t>
      </w:r>
    </w:p>
    <w:p w:rsidR="00D76D45" w:rsidRPr="00D76D45" w:rsidRDefault="00D76D45" w:rsidP="00A62A2F">
      <w:pPr>
        <w:numPr>
          <w:ilvl w:val="0"/>
          <w:numId w:val="15"/>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развитие творческого мышления;</w:t>
      </w:r>
    </w:p>
    <w:p w:rsidR="00D76D45" w:rsidRPr="00D76D45" w:rsidRDefault="00D76D45" w:rsidP="00A62A2F">
      <w:pPr>
        <w:numPr>
          <w:ilvl w:val="0"/>
          <w:numId w:val="15"/>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эффективное использование учебного времени аудиторных занятий;</w:t>
      </w:r>
    </w:p>
    <w:p w:rsidR="00D76D45" w:rsidRPr="00D76D45" w:rsidRDefault="00D76D45" w:rsidP="00A62A2F">
      <w:pPr>
        <w:numPr>
          <w:ilvl w:val="0"/>
          <w:numId w:val="15"/>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овладение основными методами исследовательской работы;</w:t>
      </w:r>
    </w:p>
    <w:p w:rsidR="00D76D45" w:rsidRPr="00D76D45" w:rsidRDefault="00D76D45" w:rsidP="00A62A2F">
      <w:pPr>
        <w:numPr>
          <w:ilvl w:val="0"/>
          <w:numId w:val="15"/>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приобретение магистрантами через самостоятельную деятельность собственного опыта и профессиональных навыков.</w:t>
      </w:r>
    </w:p>
    <w:p w:rsidR="00D76D45" w:rsidRPr="00D76D45" w:rsidRDefault="00D76D45"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        В организации самостоятельной работы магистрантов активно применяются как традиционные, так и инновационные методики обучения. В зависимости от цели дисциплины, ее задач и содержания во время преподавания можно использовать такие формы самостоятельной работы:</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самостоятельную проработку лекционного материала;</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подготовка портфолио;</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самостоятельное изучение отдельных тем и вопросов, которые не рассматривались во время аудиторных занятий, но предусмотренные силлабусом (для самостоятельной работы);</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подготовка к практическим и семинарским занятиям;</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подготовка к контрольным работам, тестам и другим формам текущего контроля;</w:t>
      </w:r>
    </w:p>
    <w:p w:rsidR="00FE01AE" w:rsidRPr="00A62A2F"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написание рефератов, исследований, аналитических обзоров по материалам публикаций по тем или иным проблемам;</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подготовка презентаций;</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 подготовка устных сообщений, выступлений на семинарских занятиях, коллоквиумах, конференциях, конкурсах и др.;</w:t>
      </w:r>
    </w:p>
    <w:p w:rsidR="00D76D45" w:rsidRPr="00D76D45" w:rsidRDefault="00D76D45" w:rsidP="00A62A2F">
      <w:pPr>
        <w:numPr>
          <w:ilvl w:val="0"/>
          <w:numId w:val="16"/>
        </w:numPr>
        <w:shd w:val="clear" w:color="auto" w:fill="FFFFFF"/>
        <w:tabs>
          <w:tab w:val="clear" w:pos="72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 проведение дискуссий, пресс-конференций; организация круглых столов и др.</w:t>
      </w:r>
    </w:p>
    <w:p w:rsidR="00D76D45" w:rsidRPr="00D76D45" w:rsidRDefault="00D76D45" w:rsidP="00A62A2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lastRenderedPageBreak/>
        <w:t>Для определения оценочной шкалы, особое внимание в курсе уделяется качеству работы со специальной литературой, уровню знаний, уровню научно-методологической, концептуальной и языковой подготовки, а также креативности и готовности к магистрантов к эффективному саморазвитию. К ним относятся:</w:t>
      </w:r>
    </w:p>
    <w:p w:rsidR="00D76D45" w:rsidRPr="00D76D45" w:rsidRDefault="00D76D45" w:rsidP="00A62A2F">
      <w:pPr>
        <w:numPr>
          <w:ilvl w:val="0"/>
          <w:numId w:val="18"/>
        </w:numPr>
        <w:shd w:val="clear" w:color="auto" w:fill="FFFFFF"/>
        <w:tabs>
          <w:tab w:val="clear" w:pos="720"/>
          <w:tab w:val="num" w:pos="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Степень проработанности магистрантом рекомендуемой литературы (собственное изложение, критическая рефлексия и т.д.)</w:t>
      </w:r>
    </w:p>
    <w:p w:rsidR="00D76D45" w:rsidRPr="00D76D45" w:rsidRDefault="00D76D45" w:rsidP="00A62A2F">
      <w:pPr>
        <w:numPr>
          <w:ilvl w:val="0"/>
          <w:numId w:val="18"/>
        </w:numPr>
        <w:shd w:val="clear" w:color="auto" w:fill="FFFFFF"/>
        <w:tabs>
          <w:tab w:val="clear" w:pos="720"/>
          <w:tab w:val="num" w:pos="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Оценка логики высказываний, согласованности аргументов, обоснования и защиты собственной позиции и т.д.</w:t>
      </w:r>
    </w:p>
    <w:p w:rsidR="00D76D45" w:rsidRPr="00D76D45" w:rsidRDefault="00D76D45" w:rsidP="00A62A2F">
      <w:pPr>
        <w:numPr>
          <w:ilvl w:val="0"/>
          <w:numId w:val="18"/>
        </w:numPr>
        <w:shd w:val="clear" w:color="auto" w:fill="FFFFFF"/>
        <w:tabs>
          <w:tab w:val="clear" w:pos="720"/>
          <w:tab w:val="num" w:pos="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Знание магистрантами фундаментальных методологических подходов,  разнообразия теорий, концептов и др.</w:t>
      </w:r>
    </w:p>
    <w:p w:rsidR="00D76D45" w:rsidRPr="00D76D45" w:rsidRDefault="00D76D45" w:rsidP="00A62A2F">
      <w:pPr>
        <w:numPr>
          <w:ilvl w:val="0"/>
          <w:numId w:val="18"/>
        </w:numPr>
        <w:shd w:val="clear" w:color="auto" w:fill="FFFFFF"/>
        <w:tabs>
          <w:tab w:val="clear" w:pos="720"/>
          <w:tab w:val="num" w:pos="0"/>
        </w:tabs>
        <w:spacing w:after="0" w:line="240" w:lineRule="auto"/>
        <w:ind w:left="0" w:hanging="11"/>
        <w:jc w:val="both"/>
        <w:rPr>
          <w:rFonts w:ascii="Times New Roman" w:eastAsia="Times New Roman" w:hAnsi="Times New Roman"/>
          <w:color w:val="000000"/>
          <w:sz w:val="24"/>
          <w:szCs w:val="24"/>
          <w:lang w:eastAsia="ru-RU"/>
        </w:rPr>
      </w:pPr>
      <w:r w:rsidRPr="00D76D45">
        <w:rPr>
          <w:rFonts w:ascii="Times New Roman" w:eastAsia="Times New Roman" w:hAnsi="Times New Roman"/>
          <w:color w:val="000000"/>
          <w:sz w:val="24"/>
          <w:szCs w:val="24"/>
          <w:lang w:eastAsia="ru-RU"/>
        </w:rPr>
        <w:t>Ясность изложения, свободное владение научно-категориальным аппаратом и т.д.</w:t>
      </w:r>
    </w:p>
    <w:p w:rsidR="007D0AA9" w:rsidRPr="00A62A2F" w:rsidRDefault="00D76D45" w:rsidP="00A62A2F">
      <w:pPr>
        <w:tabs>
          <w:tab w:val="left" w:pos="709"/>
        </w:tabs>
        <w:spacing w:after="0" w:line="240" w:lineRule="auto"/>
        <w:ind w:firstLine="709"/>
        <w:jc w:val="both"/>
        <w:rPr>
          <w:rFonts w:ascii="Times New Roman" w:hAnsi="Times New Roman"/>
          <w:color w:val="000000"/>
          <w:sz w:val="24"/>
          <w:szCs w:val="24"/>
          <w:shd w:val="clear" w:color="auto" w:fill="FFFFFF"/>
        </w:rPr>
      </w:pPr>
      <w:r w:rsidRPr="00A62A2F">
        <w:rPr>
          <w:rFonts w:ascii="Times New Roman" w:hAnsi="Times New Roman"/>
          <w:color w:val="000000"/>
          <w:sz w:val="24"/>
          <w:szCs w:val="24"/>
          <w:shd w:val="clear" w:color="auto" w:fill="FFFFFF"/>
        </w:rPr>
        <w:t>Тем самым, имеется в виду постепенное превращение обучения в самообучение, когда магистрант  должен получать знания главным образом за счет креативной самостоятельной работы, самостоятельно осуществляя поиск необходимой  информации и созидательно прорабатывая ее с тем, чтобы произвести необходимые умозаключения и получить результаты.  В этом случае, выполняя учебные задачи, магистранты самостоятельно приобретают новые знания,  навыки и умения (в частности, умение анализировать и принимать решения в нестандартных ситуациях), что очень важно для эффективной будущей профессиональной деятельности.</w:t>
      </w:r>
    </w:p>
    <w:p w:rsidR="00A62A2F" w:rsidRPr="00A62A2F" w:rsidRDefault="00A62A2F" w:rsidP="00A62A2F">
      <w:pPr>
        <w:pStyle w:val="a7"/>
        <w:tabs>
          <w:tab w:val="left" w:pos="567"/>
        </w:tabs>
        <w:spacing w:after="0" w:line="240" w:lineRule="auto"/>
        <w:jc w:val="both"/>
        <w:rPr>
          <w:rFonts w:ascii="Times New Roman" w:hAnsi="Times New Roman"/>
          <w:spacing w:val="-4"/>
          <w:sz w:val="24"/>
          <w:szCs w:val="24"/>
        </w:rPr>
      </w:pPr>
      <w:r>
        <w:rPr>
          <w:rFonts w:ascii="Times New Roman" w:hAnsi="Times New Roman"/>
          <w:spacing w:val="-4"/>
          <w:sz w:val="24"/>
          <w:szCs w:val="24"/>
        </w:rPr>
        <w:tab/>
      </w:r>
      <w:r w:rsidRPr="00A62A2F">
        <w:rPr>
          <w:rFonts w:ascii="Times New Roman" w:hAnsi="Times New Roman"/>
          <w:spacing w:val="-4"/>
          <w:sz w:val="24"/>
          <w:szCs w:val="24"/>
        </w:rPr>
        <w:t xml:space="preserve">При планировании </w:t>
      </w:r>
      <w:r w:rsidRPr="00A62A2F">
        <w:rPr>
          <w:rFonts w:ascii="Times New Roman" w:hAnsi="Times New Roman"/>
          <w:spacing w:val="-4"/>
          <w:sz w:val="24"/>
          <w:szCs w:val="24"/>
          <w:lang w:val="kk-KZ"/>
        </w:rPr>
        <w:t>самостоятельной работы</w:t>
      </w:r>
      <w:r w:rsidRPr="00A62A2F">
        <w:rPr>
          <w:rFonts w:ascii="Times New Roman" w:hAnsi="Times New Roman"/>
          <w:spacing w:val="-4"/>
          <w:sz w:val="24"/>
          <w:szCs w:val="24"/>
        </w:rPr>
        <w:t xml:space="preserve"> очень важно не допустить перегрузку обучаемого и распределить количество времени, выделяемого на данный вид нагрузки, между отдельными заданиями. Определить бюджет времени</w:t>
      </w:r>
      <w:r w:rsidRPr="00A62A2F">
        <w:rPr>
          <w:rFonts w:ascii="Times New Roman" w:hAnsi="Times New Roman"/>
          <w:i/>
          <w:spacing w:val="-4"/>
          <w:sz w:val="24"/>
          <w:szCs w:val="24"/>
        </w:rPr>
        <w:t xml:space="preserve"> </w:t>
      </w:r>
      <w:r w:rsidRPr="00A62A2F">
        <w:rPr>
          <w:rFonts w:ascii="Times New Roman" w:hAnsi="Times New Roman"/>
          <w:spacing w:val="-4"/>
          <w:sz w:val="24"/>
          <w:szCs w:val="24"/>
          <w:lang w:val="kk-KZ"/>
        </w:rPr>
        <w:t xml:space="preserve">обучающегося </w:t>
      </w:r>
      <w:r w:rsidRPr="00A62A2F">
        <w:rPr>
          <w:rFonts w:ascii="Times New Roman" w:hAnsi="Times New Roman"/>
          <w:spacing w:val="-4"/>
          <w:sz w:val="24"/>
          <w:szCs w:val="24"/>
        </w:rPr>
        <w:t xml:space="preserve">по каждому виду самостоятельной работы можно исходя из примерного перечня рекомендуемых нормативов времени (в часах) на  </w:t>
      </w:r>
      <w:r w:rsidRPr="00A62A2F">
        <w:rPr>
          <w:rFonts w:ascii="Times New Roman" w:hAnsi="Times New Roman"/>
          <w:spacing w:val="-4"/>
          <w:sz w:val="24"/>
          <w:szCs w:val="24"/>
          <w:lang w:val="kk-KZ"/>
        </w:rPr>
        <w:t>обучающегося</w:t>
      </w:r>
      <w:r w:rsidRPr="00A62A2F">
        <w:rPr>
          <w:rFonts w:ascii="Times New Roman" w:hAnsi="Times New Roman"/>
          <w:spacing w:val="-4"/>
          <w:sz w:val="24"/>
          <w:szCs w:val="24"/>
        </w:rPr>
        <w:t>:</w:t>
      </w:r>
    </w:p>
    <w:p w:rsidR="00A62A2F" w:rsidRPr="00A62A2F" w:rsidRDefault="00A62A2F" w:rsidP="00A62A2F">
      <w:pPr>
        <w:spacing w:after="0" w:line="240" w:lineRule="auto"/>
        <w:rPr>
          <w:rFonts w:ascii="Times New Roman" w:hAnsi="Times New Roman"/>
          <w:sz w:val="24"/>
          <w:szCs w:val="24"/>
        </w:rPr>
      </w:pPr>
      <w:r w:rsidRPr="00A62A2F">
        <w:rPr>
          <w:rFonts w:ascii="Times New Roman" w:hAnsi="Times New Roman"/>
          <w:sz w:val="24"/>
          <w:szCs w:val="24"/>
        </w:rPr>
        <w:t xml:space="preserve">        - проработка теоретического материала по конспектам и тезисам – 0,5  на 1 час;</w:t>
      </w:r>
    </w:p>
    <w:p w:rsidR="00A62A2F" w:rsidRPr="00A62A2F" w:rsidRDefault="00A62A2F" w:rsidP="00A62A2F">
      <w:pPr>
        <w:spacing w:after="0" w:line="240" w:lineRule="auto"/>
        <w:ind w:left="284"/>
        <w:rPr>
          <w:rFonts w:ascii="Times New Roman" w:hAnsi="Times New Roman"/>
          <w:sz w:val="24"/>
          <w:szCs w:val="24"/>
        </w:rPr>
      </w:pPr>
      <w:r w:rsidRPr="00A62A2F">
        <w:rPr>
          <w:rFonts w:ascii="Times New Roman" w:hAnsi="Times New Roman"/>
          <w:sz w:val="24"/>
          <w:szCs w:val="24"/>
        </w:rPr>
        <w:t xml:space="preserve">    -  подготовка к проблемному занятию – 2,0  на академический час;</w:t>
      </w:r>
    </w:p>
    <w:p w:rsidR="00A62A2F" w:rsidRPr="00A62A2F" w:rsidRDefault="00A62A2F" w:rsidP="00A62A2F">
      <w:pPr>
        <w:tabs>
          <w:tab w:val="num" w:pos="793"/>
        </w:tabs>
        <w:spacing w:after="0" w:line="240" w:lineRule="auto"/>
        <w:rPr>
          <w:rFonts w:ascii="Times New Roman" w:hAnsi="Times New Roman"/>
          <w:sz w:val="24"/>
          <w:szCs w:val="24"/>
        </w:rPr>
      </w:pPr>
      <w:r w:rsidRPr="00A62A2F">
        <w:rPr>
          <w:rFonts w:ascii="Times New Roman" w:hAnsi="Times New Roman"/>
          <w:sz w:val="24"/>
          <w:szCs w:val="24"/>
        </w:rPr>
        <w:t xml:space="preserve">        -  выполнение домашних заданий – 1,0  на 1 задание;</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практическим занятиям – 1,0 на 1 занятие;</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коллоквиумам – 4,0  на 1 коллоквиум;</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лабораторным (студийным) работам – 1,0 на 1 работу;</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семинарским занятиям – 1,0 на 1 семинар;</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контрольным работам – 1,0 на 1 контрольную;</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к научным докладам, выполнение рефератов – 4-10;</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выполнение расчетно-графических заданий – 2,0 часа  на 1 задание;</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презентации, сценария занятия  – 2,0;</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эссе – 2,0;</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подготовка реферата, доклада – 4,0-6,0 на один реферат, доклад;</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составление глоссария – 2,0;</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выполнение курсового проекта – 45;</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выполнение курсовой работы – 35;</w:t>
      </w:r>
    </w:p>
    <w:p w:rsidR="00A62A2F" w:rsidRPr="00A62A2F" w:rsidRDefault="00A62A2F" w:rsidP="00A62A2F">
      <w:pPr>
        <w:tabs>
          <w:tab w:val="num" w:pos="795"/>
        </w:tabs>
        <w:spacing w:after="0" w:line="240" w:lineRule="auto"/>
        <w:rPr>
          <w:rFonts w:ascii="Times New Roman" w:hAnsi="Times New Roman"/>
          <w:sz w:val="24"/>
          <w:szCs w:val="24"/>
        </w:rPr>
      </w:pPr>
      <w:r w:rsidRPr="00A62A2F">
        <w:rPr>
          <w:rFonts w:ascii="Times New Roman" w:hAnsi="Times New Roman"/>
          <w:sz w:val="24"/>
          <w:szCs w:val="24"/>
        </w:rPr>
        <w:t xml:space="preserve">        - выполнение индивидуального задания – 4,0-10.</w:t>
      </w:r>
    </w:p>
    <w:p w:rsidR="0045737E" w:rsidRPr="00A62A2F" w:rsidRDefault="0045737E" w:rsidP="00A62A2F">
      <w:pPr>
        <w:tabs>
          <w:tab w:val="left" w:pos="709"/>
        </w:tabs>
        <w:spacing w:after="0" w:line="240" w:lineRule="auto"/>
        <w:ind w:firstLine="709"/>
        <w:jc w:val="both"/>
        <w:rPr>
          <w:rFonts w:ascii="Times New Roman" w:hAnsi="Times New Roman"/>
          <w:color w:val="000000"/>
          <w:sz w:val="24"/>
          <w:szCs w:val="24"/>
          <w:shd w:val="clear" w:color="auto" w:fill="FFFFFF"/>
        </w:rPr>
      </w:pPr>
    </w:p>
    <w:p w:rsidR="0045737E" w:rsidRPr="00A62A2F" w:rsidRDefault="0045737E" w:rsidP="00A62A2F">
      <w:pPr>
        <w:tabs>
          <w:tab w:val="left" w:pos="709"/>
        </w:tabs>
        <w:spacing w:after="0" w:line="240" w:lineRule="auto"/>
        <w:ind w:firstLine="709"/>
        <w:jc w:val="both"/>
        <w:rPr>
          <w:rFonts w:ascii="Times New Roman" w:hAnsi="Times New Roman"/>
          <w:color w:val="000000"/>
          <w:sz w:val="24"/>
          <w:szCs w:val="24"/>
          <w:shd w:val="clear" w:color="auto" w:fill="FFFFFF"/>
        </w:rPr>
      </w:pPr>
    </w:p>
    <w:p w:rsidR="0045737E" w:rsidRDefault="0045737E" w:rsidP="00A62A2F">
      <w:pPr>
        <w:tabs>
          <w:tab w:val="left" w:pos="709"/>
        </w:tabs>
        <w:spacing w:after="0" w:line="240" w:lineRule="auto"/>
        <w:ind w:firstLine="709"/>
        <w:jc w:val="both"/>
        <w:rPr>
          <w:rFonts w:ascii="Times New Roman" w:hAnsi="Times New Roman"/>
          <w:sz w:val="24"/>
          <w:szCs w:val="24"/>
        </w:rPr>
      </w:pPr>
    </w:p>
    <w:p w:rsidR="00A62A2F" w:rsidRDefault="00A62A2F" w:rsidP="00A62A2F">
      <w:pPr>
        <w:tabs>
          <w:tab w:val="left" w:pos="709"/>
        </w:tabs>
        <w:spacing w:after="0" w:line="240" w:lineRule="auto"/>
        <w:ind w:firstLine="709"/>
        <w:jc w:val="both"/>
        <w:rPr>
          <w:rFonts w:ascii="Times New Roman" w:hAnsi="Times New Roman"/>
          <w:sz w:val="24"/>
          <w:szCs w:val="24"/>
        </w:rPr>
      </w:pPr>
    </w:p>
    <w:p w:rsidR="00A62A2F" w:rsidRDefault="00A62A2F" w:rsidP="00A62A2F">
      <w:pPr>
        <w:tabs>
          <w:tab w:val="left" w:pos="709"/>
        </w:tabs>
        <w:spacing w:after="0" w:line="240" w:lineRule="auto"/>
        <w:ind w:firstLine="709"/>
        <w:jc w:val="both"/>
        <w:rPr>
          <w:rFonts w:ascii="Times New Roman" w:hAnsi="Times New Roman"/>
          <w:sz w:val="24"/>
          <w:szCs w:val="24"/>
        </w:rPr>
      </w:pPr>
    </w:p>
    <w:p w:rsidR="00A62A2F" w:rsidRDefault="00A62A2F" w:rsidP="00A62A2F">
      <w:pPr>
        <w:tabs>
          <w:tab w:val="left" w:pos="709"/>
        </w:tabs>
        <w:spacing w:after="0" w:line="240" w:lineRule="auto"/>
        <w:ind w:firstLine="709"/>
        <w:jc w:val="both"/>
        <w:rPr>
          <w:rFonts w:ascii="Times New Roman" w:hAnsi="Times New Roman"/>
          <w:sz w:val="24"/>
          <w:szCs w:val="24"/>
        </w:rPr>
      </w:pPr>
    </w:p>
    <w:p w:rsidR="00A62A2F" w:rsidRDefault="00A62A2F" w:rsidP="00A62A2F">
      <w:pPr>
        <w:tabs>
          <w:tab w:val="left" w:pos="709"/>
        </w:tabs>
        <w:spacing w:after="0" w:line="240" w:lineRule="auto"/>
        <w:ind w:firstLine="709"/>
        <w:jc w:val="both"/>
        <w:rPr>
          <w:rFonts w:ascii="Times New Roman" w:hAnsi="Times New Roman"/>
          <w:sz w:val="24"/>
          <w:szCs w:val="24"/>
        </w:rPr>
      </w:pPr>
    </w:p>
    <w:p w:rsidR="00A62A2F" w:rsidRPr="00A62A2F" w:rsidRDefault="00A62A2F" w:rsidP="00A62A2F">
      <w:pPr>
        <w:tabs>
          <w:tab w:val="left" w:pos="709"/>
        </w:tabs>
        <w:spacing w:after="0" w:line="240" w:lineRule="auto"/>
        <w:ind w:firstLine="709"/>
        <w:jc w:val="both"/>
        <w:rPr>
          <w:rFonts w:ascii="Times New Roman" w:hAnsi="Times New Roman"/>
          <w:sz w:val="24"/>
          <w:szCs w:val="24"/>
        </w:rPr>
      </w:pPr>
    </w:p>
    <w:p w:rsidR="008710F8" w:rsidRPr="00A62A2F" w:rsidRDefault="00A62A2F" w:rsidP="00A62A2F">
      <w:pPr>
        <w:pStyle w:val="1"/>
        <w:jc w:val="center"/>
        <w:rPr>
          <w:rFonts w:ascii="Times New Roman" w:hAnsi="Times New Roman"/>
          <w:color w:val="auto"/>
          <w:sz w:val="24"/>
          <w:szCs w:val="24"/>
        </w:rPr>
      </w:pPr>
      <w:bookmarkStart w:id="5" w:name="_Toc472338643"/>
      <w:r w:rsidRPr="00A62A2F">
        <w:rPr>
          <w:rFonts w:ascii="Times New Roman" w:hAnsi="Times New Roman"/>
          <w:sz w:val="24"/>
          <w:szCs w:val="24"/>
        </w:rPr>
        <w:lastRenderedPageBreak/>
        <w:t>ТРЕБОВАНИЯ К СОДЕРЖАНИЮ И ОФОРМЛЕНИЮ РЕФЕРАТА, ДОКЛАДА</w:t>
      </w:r>
      <w:bookmarkEnd w:id="5"/>
    </w:p>
    <w:p w:rsidR="00A013B4" w:rsidRPr="00A62A2F" w:rsidRDefault="00A013B4" w:rsidP="00A62A2F">
      <w:pPr>
        <w:tabs>
          <w:tab w:val="left" w:pos="709"/>
        </w:tabs>
        <w:spacing w:after="0" w:line="240" w:lineRule="auto"/>
        <w:ind w:firstLine="709"/>
        <w:jc w:val="both"/>
        <w:rPr>
          <w:rFonts w:ascii="Times New Roman" w:hAnsi="Times New Roman"/>
          <w:sz w:val="24"/>
          <w:szCs w:val="24"/>
        </w:rPr>
      </w:pPr>
    </w:p>
    <w:p w:rsidR="00FE01AE" w:rsidRPr="00A62A2F" w:rsidRDefault="00A013B4" w:rsidP="00A62A2F">
      <w:pPr>
        <w:pStyle w:val="a3"/>
        <w:shd w:val="clear" w:color="auto" w:fill="FFFFFF"/>
        <w:spacing w:before="0" w:beforeAutospacing="0" w:after="0" w:afterAutospacing="0"/>
        <w:ind w:firstLine="709"/>
        <w:jc w:val="both"/>
      </w:pPr>
      <w:r w:rsidRPr="00A62A2F">
        <w:rPr>
          <w:rStyle w:val="a4"/>
        </w:rPr>
        <w:t>Реферат</w:t>
      </w:r>
      <w:r w:rsidRPr="00A62A2F">
        <w:rPr>
          <w:rStyle w:val="apple-converted-space"/>
        </w:rPr>
        <w:t> </w:t>
      </w:r>
      <w:r w:rsidRPr="00A62A2F">
        <w:t>– наиболее простой формат из всего спектра научно-исследовательских работ, кото</w:t>
      </w:r>
      <w:r w:rsidR="00FE01AE" w:rsidRPr="00A62A2F">
        <w:t xml:space="preserve">рые обязаны выполнять </w:t>
      </w:r>
      <w:r w:rsidR="00D43339" w:rsidRPr="00A62A2F">
        <w:t>магистрант</w:t>
      </w:r>
      <w:r w:rsidR="00FE01AE" w:rsidRPr="00A62A2F">
        <w:t>ы</w:t>
      </w:r>
      <w:r w:rsidRPr="00A62A2F">
        <w:t>. Реферат характеризуют не только сравнительно небольшой объем и отсутствие практической части, но также и довольно простые правила оформления. Важность последнего, тем не менее, от этого не умаляется и требует к себе должного внимания. Базовые правила оформления реферата соответствуют общим требованиям, предъявляемым к оформлению научных работ. Эти принципы будут наглядно описаны ниже.</w:t>
      </w:r>
    </w:p>
    <w:p w:rsidR="00A013B4" w:rsidRPr="00A62A2F" w:rsidRDefault="00A013B4" w:rsidP="00A62A2F">
      <w:pPr>
        <w:pStyle w:val="a3"/>
        <w:shd w:val="clear" w:color="auto" w:fill="FFFFFF"/>
        <w:spacing w:before="0" w:beforeAutospacing="0" w:after="0" w:afterAutospacing="0"/>
        <w:ind w:firstLine="709"/>
        <w:jc w:val="both"/>
      </w:pPr>
      <w:r w:rsidRPr="00A62A2F">
        <w:t> </w:t>
      </w:r>
      <w:r w:rsidRPr="00A62A2F">
        <w:rPr>
          <w:rStyle w:val="a4"/>
          <w:b w:val="0"/>
          <w:bCs w:val="0"/>
        </w:rPr>
        <w:t>Общие требования</w:t>
      </w:r>
    </w:p>
    <w:p w:rsidR="00A013B4" w:rsidRPr="00A62A2F" w:rsidRDefault="00A013B4" w:rsidP="00A62A2F">
      <w:pPr>
        <w:pStyle w:val="a3"/>
        <w:shd w:val="clear" w:color="auto" w:fill="FFFFFF"/>
        <w:spacing w:before="0" w:beforeAutospacing="0" w:after="0" w:afterAutospacing="0"/>
        <w:ind w:firstLine="709"/>
        <w:jc w:val="both"/>
      </w:pPr>
      <w:r w:rsidRPr="00A62A2F">
        <w:t>Существует ряд</w:t>
      </w:r>
      <w:r w:rsidRPr="00A62A2F">
        <w:rPr>
          <w:rStyle w:val="apple-converted-space"/>
        </w:rPr>
        <w:t> </w:t>
      </w:r>
      <w:r w:rsidRPr="00A62A2F">
        <w:rPr>
          <w:rStyle w:val="a4"/>
          <w:b w:val="0"/>
        </w:rPr>
        <w:t>правил</w:t>
      </w:r>
      <w:r w:rsidRPr="00A62A2F">
        <w:rPr>
          <w:b/>
        </w:rPr>
        <w:t>,</w:t>
      </w:r>
      <w:r w:rsidRPr="00A62A2F">
        <w:t xml:space="preserve"> которые предъявляются ко всему тексту работы. Исключение делается, разве что, для некоторых частей титульного листа. Касаются эти правила шрифта, полей и нумерации.</w:t>
      </w:r>
    </w:p>
    <w:p w:rsidR="00A013B4" w:rsidRPr="00A62A2F" w:rsidRDefault="00A013B4" w:rsidP="00A62A2F">
      <w:pPr>
        <w:pStyle w:val="a3"/>
        <w:shd w:val="clear" w:color="auto" w:fill="FFFFFF"/>
        <w:spacing w:before="0" w:beforeAutospacing="0" w:after="0" w:afterAutospacing="0"/>
        <w:ind w:firstLine="709"/>
        <w:jc w:val="both"/>
      </w:pPr>
      <w:r w:rsidRPr="00A62A2F">
        <w:t>1. Шрифт, по устоявшейся практике, используется Times New Roman, хотя это и не прописано в государственном стандарте. Кегль – 14 или, что случается реже, 12. Межстрочный интервал – полуторный. Бумага по умолчанию А4, белого цвета, книжной ориентации.</w:t>
      </w:r>
    </w:p>
    <w:p w:rsidR="00A013B4" w:rsidRPr="00A62A2F" w:rsidRDefault="00A013B4" w:rsidP="00A62A2F">
      <w:pPr>
        <w:pStyle w:val="a3"/>
        <w:shd w:val="clear" w:color="auto" w:fill="FFFFFF"/>
        <w:spacing w:before="0" w:beforeAutospacing="0" w:after="0" w:afterAutospacing="0"/>
        <w:ind w:firstLine="709"/>
        <w:jc w:val="both"/>
      </w:pPr>
      <w:r w:rsidRPr="00A62A2F">
        <w:t>2. Поля работы должны соответствовать следующей схеме: 15 мм. для верхнего и правого полей. 25 мм. для левого и 30 мм. для нижнего.</w:t>
      </w:r>
    </w:p>
    <w:p w:rsidR="00A013B4" w:rsidRPr="00A62A2F" w:rsidRDefault="00A013B4" w:rsidP="00A62A2F">
      <w:pPr>
        <w:pStyle w:val="a3"/>
        <w:shd w:val="clear" w:color="auto" w:fill="FFFFFF"/>
        <w:spacing w:before="0" w:beforeAutospacing="0" w:after="0" w:afterAutospacing="0"/>
        <w:ind w:firstLine="709"/>
        <w:jc w:val="both"/>
      </w:pPr>
      <w:r w:rsidRPr="00A62A2F">
        <w:t>3. Нумерация охватывает собой все страницы работы. Цифры проставляются арабскими символами. Исключение делается только в отношении первых двух страниц – титульного листа и содержания, на которых цифры не ставятся вовсе.</w:t>
      </w:r>
    </w:p>
    <w:p w:rsidR="00A013B4" w:rsidRPr="00A62A2F" w:rsidRDefault="00A013B4" w:rsidP="00A62A2F">
      <w:pPr>
        <w:pStyle w:val="a3"/>
        <w:shd w:val="clear" w:color="auto" w:fill="FFFFFF"/>
        <w:spacing w:before="0" w:beforeAutospacing="0" w:after="0" w:afterAutospacing="0"/>
        <w:ind w:firstLine="709"/>
        <w:jc w:val="both"/>
      </w:pPr>
      <w:r w:rsidRPr="00A62A2F">
        <w:t>Открывает реферат титульный лист. В нем заключена информация об авторе работы и теме исследования плюс несколько второстепенных данных.</w:t>
      </w:r>
    </w:p>
    <w:p w:rsidR="00A013B4" w:rsidRPr="00A62A2F" w:rsidRDefault="00A013B4" w:rsidP="00A62A2F">
      <w:pPr>
        <w:pStyle w:val="a3"/>
        <w:shd w:val="clear" w:color="auto" w:fill="FFFFFF"/>
        <w:spacing w:before="0" w:beforeAutospacing="0" w:after="0" w:afterAutospacing="0"/>
        <w:ind w:firstLine="709"/>
        <w:jc w:val="both"/>
      </w:pPr>
      <w:r w:rsidRPr="00A62A2F">
        <w:t>Верхняя часть титульника отводится под так называемую шапку. В данном случае в ней содержится полное н</w:t>
      </w:r>
      <w:r w:rsidR="00FE01AE" w:rsidRPr="00A62A2F">
        <w:t>аименование учебного заведения</w:t>
      </w:r>
      <w:r w:rsidRPr="00A62A2F">
        <w:t>. Под ним размещается информация о факультете и кафедре.</w:t>
      </w:r>
    </w:p>
    <w:p w:rsidR="00F77B6A" w:rsidRPr="00A62A2F" w:rsidRDefault="00A013B4" w:rsidP="00A62A2F">
      <w:pPr>
        <w:tabs>
          <w:tab w:val="left" w:pos="709"/>
        </w:tabs>
        <w:spacing w:after="0" w:line="240" w:lineRule="auto"/>
        <w:ind w:firstLine="709"/>
        <w:jc w:val="both"/>
        <w:rPr>
          <w:rFonts w:ascii="Times New Roman" w:hAnsi="Times New Roman"/>
          <w:sz w:val="24"/>
          <w:szCs w:val="24"/>
          <w:shd w:val="clear" w:color="auto" w:fill="FFFFFF"/>
        </w:rPr>
      </w:pPr>
      <w:r w:rsidRPr="00A62A2F">
        <w:rPr>
          <w:rFonts w:ascii="Times New Roman" w:hAnsi="Times New Roman"/>
          <w:sz w:val="24"/>
          <w:szCs w:val="24"/>
          <w:shd w:val="clear" w:color="auto" w:fill="FFFFFF"/>
        </w:rPr>
        <w:t xml:space="preserve">Вторая страница реферата отводится под содержание. Оно необходимо должно включать в себя полное наименование всех глав работы, введения, заключения, списка источников, а также приложений, если таковые имеются. К каждому из этих элементов указывается соответствующий им номер страницы. В основную часть работы входит сам текст исследования. Формат реферата предполагает наличие трех глав. Первая глава предваряется введением, а за последней следует заключение. Каждый из этих разделов начинается с новой страницы и имеет свой заголовок, прописанный по центру страницы. Как и в случае с заголовком содержания, для текста заголовков основной части, введения и заключения применяется верхний регистр. Выделение жирным допускается, но в таком случае в работе должны быть аналогично выделены все заголовки. Остальные требования к тексту основной части и связных с ним разделов соответствуют общим требованиям к оформлению. </w:t>
      </w:r>
    </w:p>
    <w:p w:rsidR="00A013B4" w:rsidRPr="00A62A2F" w:rsidRDefault="00A013B4" w:rsidP="00A62A2F">
      <w:pPr>
        <w:tabs>
          <w:tab w:val="left" w:pos="709"/>
        </w:tabs>
        <w:spacing w:after="0" w:line="240" w:lineRule="auto"/>
        <w:ind w:firstLine="709"/>
        <w:jc w:val="both"/>
        <w:rPr>
          <w:rFonts w:ascii="Times New Roman" w:hAnsi="Times New Roman"/>
          <w:sz w:val="24"/>
          <w:szCs w:val="24"/>
        </w:rPr>
      </w:pPr>
      <w:r w:rsidRPr="00A62A2F">
        <w:rPr>
          <w:rFonts w:ascii="Times New Roman" w:hAnsi="Times New Roman"/>
          <w:sz w:val="24"/>
          <w:szCs w:val="24"/>
          <w:shd w:val="clear" w:color="auto" w:fill="FFFFFF"/>
        </w:rPr>
        <w:t>Чтобы правильно составить список использованной литературы, нужно обратиться к правилам библиографического оформления источников. Для реферата предусмотрено наличие хотя бы пяти источников, которые составляют нумерованный арабскими цифрами список. Принцип формирования списка – алфавитный. При этом сначала следуют ссылки на литературу, а уже затем на электронные ресурсы или иные виды источников.</w:t>
      </w:r>
    </w:p>
    <w:sectPr w:rsidR="00A013B4" w:rsidRPr="00A62A2F" w:rsidSect="00A62A2F">
      <w:headerReference w:type="default"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6ED" w:rsidRDefault="000E16ED" w:rsidP="00AC7E7A">
      <w:pPr>
        <w:spacing w:after="0" w:line="240" w:lineRule="auto"/>
      </w:pPr>
      <w:r>
        <w:separator/>
      </w:r>
    </w:p>
  </w:endnote>
  <w:endnote w:type="continuationSeparator" w:id="0">
    <w:p w:rsidR="000E16ED" w:rsidRDefault="000E16ED" w:rsidP="00AC7E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F8" w:rsidRDefault="009F1103">
    <w:pPr>
      <w:pStyle w:val="ae"/>
      <w:jc w:val="center"/>
    </w:pPr>
    <w:fldSimple w:instr=" PAGE   \* MERGEFORMAT ">
      <w:r w:rsidR="00A62A2F">
        <w:rPr>
          <w:noProof/>
        </w:rPr>
        <w:t>11</w:t>
      </w:r>
    </w:fldSimple>
  </w:p>
  <w:p w:rsidR="008710F8" w:rsidRDefault="008710F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6ED" w:rsidRDefault="000E16ED" w:rsidP="00AC7E7A">
      <w:pPr>
        <w:spacing w:after="0" w:line="240" w:lineRule="auto"/>
      </w:pPr>
      <w:r>
        <w:separator/>
      </w:r>
    </w:p>
  </w:footnote>
  <w:footnote w:type="continuationSeparator" w:id="0">
    <w:p w:rsidR="000E16ED" w:rsidRDefault="000E16ED" w:rsidP="00AC7E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A2F" w:rsidRDefault="00A62A2F">
    <w:pPr>
      <w:pStyle w:val="ac"/>
      <w:jc w:val="center"/>
    </w:pPr>
  </w:p>
  <w:p w:rsidR="00A62A2F" w:rsidRDefault="00A62A2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3B67"/>
    <w:multiLevelType w:val="multilevel"/>
    <w:tmpl w:val="4B28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883340"/>
    <w:multiLevelType w:val="multilevel"/>
    <w:tmpl w:val="C27E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61175F"/>
    <w:multiLevelType w:val="multilevel"/>
    <w:tmpl w:val="B8A6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BB1334"/>
    <w:multiLevelType w:val="multilevel"/>
    <w:tmpl w:val="D35E5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603B2A"/>
    <w:multiLevelType w:val="multilevel"/>
    <w:tmpl w:val="F51C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374E0"/>
    <w:multiLevelType w:val="multilevel"/>
    <w:tmpl w:val="2E4A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8D1BA9"/>
    <w:multiLevelType w:val="multilevel"/>
    <w:tmpl w:val="B19A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EE1F40"/>
    <w:multiLevelType w:val="multilevel"/>
    <w:tmpl w:val="1A06AD86"/>
    <w:lvl w:ilvl="0">
      <w:start w:val="1"/>
      <w:numFmt w:val="decimal"/>
      <w:lvlText w:val="%1."/>
      <w:lvlJc w:val="left"/>
      <w:pPr>
        <w:tabs>
          <w:tab w:val="num" w:pos="360"/>
        </w:tabs>
        <w:ind w:left="360" w:hanging="360"/>
      </w:pPr>
      <w:rPr>
        <w:rFonts w:cs="Times New Roman"/>
      </w:rPr>
    </w:lvl>
    <w:lvl w:ilvl="1">
      <w:start w:val="2"/>
      <w:numFmt w:val="decimal"/>
      <w:isLgl/>
      <w:lvlText w:val="%1.%2"/>
      <w:lvlJc w:val="left"/>
      <w:pPr>
        <w:tabs>
          <w:tab w:val="num" w:pos="855"/>
        </w:tabs>
        <w:ind w:left="855" w:hanging="495"/>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2160"/>
        </w:tabs>
        <w:ind w:left="2160" w:hanging="108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3240"/>
        </w:tabs>
        <w:ind w:left="3240" w:hanging="1440"/>
      </w:pPr>
      <w:rPr>
        <w:rFonts w:cs="Times New Roman"/>
      </w:rPr>
    </w:lvl>
    <w:lvl w:ilvl="6">
      <w:start w:val="1"/>
      <w:numFmt w:val="decimal"/>
      <w:isLgl/>
      <w:lvlText w:val="%1.%2.%3.%4.%5.%6.%7"/>
      <w:lvlJc w:val="left"/>
      <w:pPr>
        <w:tabs>
          <w:tab w:val="num" w:pos="3600"/>
        </w:tabs>
        <w:ind w:left="3600" w:hanging="1440"/>
      </w:pPr>
      <w:rPr>
        <w:rFonts w:cs="Times New Roman"/>
      </w:rPr>
    </w:lvl>
    <w:lvl w:ilvl="7">
      <w:start w:val="1"/>
      <w:numFmt w:val="decimal"/>
      <w:isLgl/>
      <w:lvlText w:val="%1.%2.%3.%4.%5.%6.%7.%8"/>
      <w:lvlJc w:val="left"/>
      <w:pPr>
        <w:tabs>
          <w:tab w:val="num" w:pos="4320"/>
        </w:tabs>
        <w:ind w:left="4320" w:hanging="1800"/>
      </w:pPr>
      <w:rPr>
        <w:rFonts w:cs="Times New Roman"/>
      </w:rPr>
    </w:lvl>
    <w:lvl w:ilvl="8">
      <w:start w:val="1"/>
      <w:numFmt w:val="decimal"/>
      <w:isLgl/>
      <w:lvlText w:val="%1.%2.%3.%4.%5.%6.%7.%8.%9"/>
      <w:lvlJc w:val="left"/>
      <w:pPr>
        <w:tabs>
          <w:tab w:val="num" w:pos="5040"/>
        </w:tabs>
        <w:ind w:left="5040" w:hanging="2160"/>
      </w:pPr>
      <w:rPr>
        <w:rFonts w:cs="Times New Roman"/>
      </w:rPr>
    </w:lvl>
  </w:abstractNum>
  <w:abstractNum w:abstractNumId="8">
    <w:nsid w:val="34CA78A5"/>
    <w:multiLevelType w:val="multilevel"/>
    <w:tmpl w:val="0038C38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9">
    <w:nsid w:val="35287FD8"/>
    <w:multiLevelType w:val="multilevel"/>
    <w:tmpl w:val="87F2C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64A42"/>
    <w:multiLevelType w:val="multilevel"/>
    <w:tmpl w:val="F0F6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930AEA"/>
    <w:multiLevelType w:val="hybridMultilevel"/>
    <w:tmpl w:val="AA9EF748"/>
    <w:lvl w:ilvl="0" w:tplc="E362AA7A">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98F3BB9"/>
    <w:multiLevelType w:val="multilevel"/>
    <w:tmpl w:val="AA565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0E4586"/>
    <w:multiLevelType w:val="hybridMultilevel"/>
    <w:tmpl w:val="84FC1642"/>
    <w:lvl w:ilvl="0" w:tplc="34AE4724">
      <w:start w:val="1"/>
      <w:numFmt w:val="decimal"/>
      <w:lvlText w:val="%1."/>
      <w:lvlJc w:val="left"/>
      <w:pPr>
        <w:ind w:left="259" w:hanging="360"/>
      </w:pPr>
      <w:rPr>
        <w:rFonts w:cs="Times New Roman" w:hint="default"/>
      </w:rPr>
    </w:lvl>
    <w:lvl w:ilvl="1" w:tplc="04190019" w:tentative="1">
      <w:start w:val="1"/>
      <w:numFmt w:val="lowerLetter"/>
      <w:lvlText w:val="%2."/>
      <w:lvlJc w:val="left"/>
      <w:pPr>
        <w:ind w:left="979" w:hanging="360"/>
      </w:pPr>
      <w:rPr>
        <w:rFonts w:cs="Times New Roman"/>
      </w:rPr>
    </w:lvl>
    <w:lvl w:ilvl="2" w:tplc="0419001B" w:tentative="1">
      <w:start w:val="1"/>
      <w:numFmt w:val="lowerRoman"/>
      <w:lvlText w:val="%3."/>
      <w:lvlJc w:val="right"/>
      <w:pPr>
        <w:ind w:left="1699" w:hanging="180"/>
      </w:pPr>
      <w:rPr>
        <w:rFonts w:cs="Times New Roman"/>
      </w:rPr>
    </w:lvl>
    <w:lvl w:ilvl="3" w:tplc="0419000F" w:tentative="1">
      <w:start w:val="1"/>
      <w:numFmt w:val="decimal"/>
      <w:lvlText w:val="%4."/>
      <w:lvlJc w:val="left"/>
      <w:pPr>
        <w:ind w:left="2419" w:hanging="360"/>
      </w:pPr>
      <w:rPr>
        <w:rFonts w:cs="Times New Roman"/>
      </w:rPr>
    </w:lvl>
    <w:lvl w:ilvl="4" w:tplc="04190019" w:tentative="1">
      <w:start w:val="1"/>
      <w:numFmt w:val="lowerLetter"/>
      <w:lvlText w:val="%5."/>
      <w:lvlJc w:val="left"/>
      <w:pPr>
        <w:ind w:left="3139" w:hanging="360"/>
      </w:pPr>
      <w:rPr>
        <w:rFonts w:cs="Times New Roman"/>
      </w:rPr>
    </w:lvl>
    <w:lvl w:ilvl="5" w:tplc="0419001B" w:tentative="1">
      <w:start w:val="1"/>
      <w:numFmt w:val="lowerRoman"/>
      <w:lvlText w:val="%6."/>
      <w:lvlJc w:val="right"/>
      <w:pPr>
        <w:ind w:left="3859" w:hanging="180"/>
      </w:pPr>
      <w:rPr>
        <w:rFonts w:cs="Times New Roman"/>
      </w:rPr>
    </w:lvl>
    <w:lvl w:ilvl="6" w:tplc="0419000F" w:tentative="1">
      <w:start w:val="1"/>
      <w:numFmt w:val="decimal"/>
      <w:lvlText w:val="%7."/>
      <w:lvlJc w:val="left"/>
      <w:pPr>
        <w:ind w:left="4579" w:hanging="360"/>
      </w:pPr>
      <w:rPr>
        <w:rFonts w:cs="Times New Roman"/>
      </w:rPr>
    </w:lvl>
    <w:lvl w:ilvl="7" w:tplc="04190019" w:tentative="1">
      <w:start w:val="1"/>
      <w:numFmt w:val="lowerLetter"/>
      <w:lvlText w:val="%8."/>
      <w:lvlJc w:val="left"/>
      <w:pPr>
        <w:ind w:left="5299" w:hanging="360"/>
      </w:pPr>
      <w:rPr>
        <w:rFonts w:cs="Times New Roman"/>
      </w:rPr>
    </w:lvl>
    <w:lvl w:ilvl="8" w:tplc="0419001B" w:tentative="1">
      <w:start w:val="1"/>
      <w:numFmt w:val="lowerRoman"/>
      <w:lvlText w:val="%9."/>
      <w:lvlJc w:val="right"/>
      <w:pPr>
        <w:ind w:left="6019" w:hanging="180"/>
      </w:pPr>
      <w:rPr>
        <w:rFonts w:cs="Times New Roman"/>
      </w:rPr>
    </w:lvl>
  </w:abstractNum>
  <w:abstractNum w:abstractNumId="14">
    <w:nsid w:val="4ECE083D"/>
    <w:multiLevelType w:val="multilevel"/>
    <w:tmpl w:val="771C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54480D"/>
    <w:multiLevelType w:val="singleLevel"/>
    <w:tmpl w:val="AD7ABD6C"/>
    <w:lvl w:ilvl="0">
      <w:start w:val="1"/>
      <w:numFmt w:val="bullet"/>
      <w:lvlText w:val="-"/>
      <w:lvlJc w:val="left"/>
      <w:pPr>
        <w:tabs>
          <w:tab w:val="num" w:pos="1080"/>
        </w:tabs>
        <w:ind w:left="1080" w:hanging="360"/>
      </w:pPr>
      <w:rPr>
        <w:rFonts w:hint="default"/>
      </w:rPr>
    </w:lvl>
  </w:abstractNum>
  <w:abstractNum w:abstractNumId="16">
    <w:nsid w:val="64002D87"/>
    <w:multiLevelType w:val="multilevel"/>
    <w:tmpl w:val="9F4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804B25"/>
    <w:multiLevelType w:val="multilevel"/>
    <w:tmpl w:val="40AE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15"/>
  </w:num>
  <w:num w:numId="4">
    <w:abstractNumId w:val="13"/>
  </w:num>
  <w:num w:numId="5">
    <w:abstractNumId w:val="0"/>
  </w:num>
  <w:num w:numId="6">
    <w:abstractNumId w:val="10"/>
  </w:num>
  <w:num w:numId="7">
    <w:abstractNumId w:val="16"/>
  </w:num>
  <w:num w:numId="8">
    <w:abstractNumId w:val="14"/>
  </w:num>
  <w:num w:numId="9">
    <w:abstractNumId w:val="3"/>
  </w:num>
  <w:num w:numId="10">
    <w:abstractNumId w:val="2"/>
  </w:num>
  <w:num w:numId="11">
    <w:abstractNumId w:val="12"/>
  </w:num>
  <w:num w:numId="12">
    <w:abstractNumId w:val="5"/>
  </w:num>
  <w:num w:numId="13">
    <w:abstractNumId w:val="9"/>
  </w:num>
  <w:num w:numId="1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7"/>
  </w:num>
  <w:num w:numId="17">
    <w:abstractNumId w:val="1"/>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16B0"/>
    <w:rsid w:val="0001102B"/>
    <w:rsid w:val="0002229D"/>
    <w:rsid w:val="00041C46"/>
    <w:rsid w:val="0007551F"/>
    <w:rsid w:val="000A7644"/>
    <w:rsid w:val="000E16ED"/>
    <w:rsid w:val="001847E6"/>
    <w:rsid w:val="001A0D5C"/>
    <w:rsid w:val="001B5FF8"/>
    <w:rsid w:val="001C5CA8"/>
    <w:rsid w:val="002027BC"/>
    <w:rsid w:val="00206267"/>
    <w:rsid w:val="002538F9"/>
    <w:rsid w:val="002C4C89"/>
    <w:rsid w:val="002E6095"/>
    <w:rsid w:val="003216B0"/>
    <w:rsid w:val="00351957"/>
    <w:rsid w:val="0038303E"/>
    <w:rsid w:val="003A7797"/>
    <w:rsid w:val="003D1478"/>
    <w:rsid w:val="00402E28"/>
    <w:rsid w:val="00447A7F"/>
    <w:rsid w:val="0045737E"/>
    <w:rsid w:val="0046140E"/>
    <w:rsid w:val="00461FBD"/>
    <w:rsid w:val="00471DCB"/>
    <w:rsid w:val="00487457"/>
    <w:rsid w:val="00493E38"/>
    <w:rsid w:val="00501192"/>
    <w:rsid w:val="00535FB5"/>
    <w:rsid w:val="0054054A"/>
    <w:rsid w:val="005427FE"/>
    <w:rsid w:val="005A11F9"/>
    <w:rsid w:val="005E303C"/>
    <w:rsid w:val="006155DB"/>
    <w:rsid w:val="00630191"/>
    <w:rsid w:val="00646A30"/>
    <w:rsid w:val="00651B26"/>
    <w:rsid w:val="00662B89"/>
    <w:rsid w:val="0066366D"/>
    <w:rsid w:val="006E7111"/>
    <w:rsid w:val="006F171F"/>
    <w:rsid w:val="00715170"/>
    <w:rsid w:val="007258C9"/>
    <w:rsid w:val="00770344"/>
    <w:rsid w:val="007B5F83"/>
    <w:rsid w:val="007D0AA9"/>
    <w:rsid w:val="007E203F"/>
    <w:rsid w:val="008409EF"/>
    <w:rsid w:val="008710F8"/>
    <w:rsid w:val="008A3865"/>
    <w:rsid w:val="008B0A6A"/>
    <w:rsid w:val="00930CC4"/>
    <w:rsid w:val="009767A6"/>
    <w:rsid w:val="00984230"/>
    <w:rsid w:val="00987085"/>
    <w:rsid w:val="00993FCB"/>
    <w:rsid w:val="009C6AC8"/>
    <w:rsid w:val="009F1103"/>
    <w:rsid w:val="00A013B4"/>
    <w:rsid w:val="00A16C7E"/>
    <w:rsid w:val="00A335DF"/>
    <w:rsid w:val="00A33FFF"/>
    <w:rsid w:val="00A47D6F"/>
    <w:rsid w:val="00A62A2F"/>
    <w:rsid w:val="00AC7E7A"/>
    <w:rsid w:val="00AF27B0"/>
    <w:rsid w:val="00AF69B9"/>
    <w:rsid w:val="00B41906"/>
    <w:rsid w:val="00B66F0F"/>
    <w:rsid w:val="00B769DB"/>
    <w:rsid w:val="00C068B0"/>
    <w:rsid w:val="00C158CB"/>
    <w:rsid w:val="00C52D0D"/>
    <w:rsid w:val="00C74612"/>
    <w:rsid w:val="00C962DF"/>
    <w:rsid w:val="00CD4058"/>
    <w:rsid w:val="00CE2446"/>
    <w:rsid w:val="00D0183A"/>
    <w:rsid w:val="00D1405A"/>
    <w:rsid w:val="00D428A6"/>
    <w:rsid w:val="00D43339"/>
    <w:rsid w:val="00D70B8C"/>
    <w:rsid w:val="00D75F44"/>
    <w:rsid w:val="00D76D45"/>
    <w:rsid w:val="00DA2A76"/>
    <w:rsid w:val="00DB393B"/>
    <w:rsid w:val="00DB7957"/>
    <w:rsid w:val="00DC4B16"/>
    <w:rsid w:val="00DE722B"/>
    <w:rsid w:val="00E44648"/>
    <w:rsid w:val="00E844E2"/>
    <w:rsid w:val="00E912AD"/>
    <w:rsid w:val="00E912C5"/>
    <w:rsid w:val="00E96AB1"/>
    <w:rsid w:val="00EA1D93"/>
    <w:rsid w:val="00EC6D3E"/>
    <w:rsid w:val="00EE75A5"/>
    <w:rsid w:val="00F44DDB"/>
    <w:rsid w:val="00F75CB3"/>
    <w:rsid w:val="00F77B6A"/>
    <w:rsid w:val="00F818FF"/>
    <w:rsid w:val="00F861C5"/>
    <w:rsid w:val="00FE01AE"/>
    <w:rsid w:val="00FE7A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7B0"/>
    <w:pPr>
      <w:spacing w:after="200" w:line="276" w:lineRule="auto"/>
    </w:pPr>
    <w:rPr>
      <w:sz w:val="22"/>
      <w:szCs w:val="22"/>
      <w:lang w:eastAsia="en-US"/>
    </w:rPr>
  </w:style>
  <w:style w:type="paragraph" w:styleId="1">
    <w:name w:val="heading 1"/>
    <w:basedOn w:val="a"/>
    <w:next w:val="a"/>
    <w:link w:val="10"/>
    <w:uiPriority w:val="99"/>
    <w:qFormat/>
    <w:rsid w:val="00AC7E7A"/>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9"/>
    <w:qFormat/>
    <w:rsid w:val="003216B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semiHidden/>
    <w:unhideWhenUsed/>
    <w:qFormat/>
    <w:locked/>
    <w:rsid w:val="00A013B4"/>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C7E7A"/>
    <w:rPr>
      <w:rFonts w:ascii="Cambria" w:hAnsi="Cambria" w:cs="Times New Roman"/>
      <w:b/>
      <w:bCs/>
      <w:color w:val="365F91"/>
      <w:sz w:val="28"/>
      <w:szCs w:val="28"/>
    </w:rPr>
  </w:style>
  <w:style w:type="character" w:customStyle="1" w:styleId="20">
    <w:name w:val="Заголовок 2 Знак"/>
    <w:basedOn w:val="a0"/>
    <w:link w:val="2"/>
    <w:uiPriority w:val="99"/>
    <w:locked/>
    <w:rsid w:val="003216B0"/>
    <w:rPr>
      <w:rFonts w:ascii="Times New Roman" w:hAnsi="Times New Roman" w:cs="Times New Roman"/>
      <w:b/>
      <w:bCs/>
      <w:sz w:val="36"/>
      <w:szCs w:val="36"/>
      <w:lang w:eastAsia="ru-RU"/>
    </w:rPr>
  </w:style>
  <w:style w:type="paragraph" w:styleId="a3">
    <w:name w:val="Normal (Web)"/>
    <w:basedOn w:val="a"/>
    <w:uiPriority w:val="99"/>
    <w:rsid w:val="003216B0"/>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3216B0"/>
    <w:rPr>
      <w:rFonts w:cs="Times New Roman"/>
      <w:b/>
      <w:bCs/>
    </w:rPr>
  </w:style>
  <w:style w:type="character" w:customStyle="1" w:styleId="apple-converted-space">
    <w:name w:val="apple-converted-space"/>
    <w:basedOn w:val="a0"/>
    <w:rsid w:val="003216B0"/>
    <w:rPr>
      <w:rFonts w:cs="Times New Roman"/>
    </w:rPr>
  </w:style>
  <w:style w:type="paragraph" w:styleId="31">
    <w:name w:val="Body Text Indent 3"/>
    <w:basedOn w:val="a"/>
    <w:link w:val="32"/>
    <w:uiPriority w:val="99"/>
    <w:rsid w:val="00D75F44"/>
    <w:pPr>
      <w:spacing w:after="0" w:line="240" w:lineRule="auto"/>
      <w:ind w:left="360" w:firstLine="180"/>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uiPriority w:val="99"/>
    <w:locked/>
    <w:rsid w:val="00D75F44"/>
    <w:rPr>
      <w:rFonts w:ascii="Times New Roman" w:hAnsi="Times New Roman" w:cs="Times New Roman"/>
      <w:sz w:val="24"/>
      <w:szCs w:val="24"/>
      <w:lang w:eastAsia="ru-RU"/>
    </w:rPr>
  </w:style>
  <w:style w:type="paragraph" w:styleId="a5">
    <w:name w:val="Title"/>
    <w:basedOn w:val="a"/>
    <w:link w:val="a6"/>
    <w:uiPriority w:val="99"/>
    <w:qFormat/>
    <w:rsid w:val="00D75F44"/>
    <w:pPr>
      <w:spacing w:after="0" w:line="240" w:lineRule="auto"/>
      <w:ind w:left="284"/>
      <w:jc w:val="center"/>
    </w:pPr>
    <w:rPr>
      <w:rFonts w:ascii="Times New Roman" w:eastAsia="Times New Roman" w:hAnsi="Times New Roman"/>
      <w:b/>
      <w:bCs/>
      <w:sz w:val="28"/>
      <w:szCs w:val="24"/>
      <w:lang w:eastAsia="ru-RU"/>
    </w:rPr>
  </w:style>
  <w:style w:type="character" w:customStyle="1" w:styleId="a6">
    <w:name w:val="Название Знак"/>
    <w:basedOn w:val="a0"/>
    <w:link w:val="a5"/>
    <w:uiPriority w:val="99"/>
    <w:locked/>
    <w:rsid w:val="00D75F44"/>
    <w:rPr>
      <w:rFonts w:ascii="Times New Roman" w:hAnsi="Times New Roman" w:cs="Times New Roman"/>
      <w:b/>
      <w:bCs/>
      <w:sz w:val="24"/>
      <w:szCs w:val="24"/>
      <w:lang w:eastAsia="ru-RU"/>
    </w:rPr>
  </w:style>
  <w:style w:type="paragraph" w:styleId="a7">
    <w:name w:val="Body Text"/>
    <w:basedOn w:val="a"/>
    <w:link w:val="a8"/>
    <w:uiPriority w:val="99"/>
    <w:rsid w:val="00DC4B16"/>
    <w:pPr>
      <w:spacing w:after="120"/>
    </w:pPr>
  </w:style>
  <w:style w:type="character" w:customStyle="1" w:styleId="a8">
    <w:name w:val="Основной текст Знак"/>
    <w:basedOn w:val="a0"/>
    <w:link w:val="a7"/>
    <w:uiPriority w:val="99"/>
    <w:locked/>
    <w:rsid w:val="00DC4B16"/>
    <w:rPr>
      <w:rFonts w:cs="Times New Roman"/>
    </w:rPr>
  </w:style>
  <w:style w:type="paragraph" w:styleId="21">
    <w:name w:val="Body Text Indent 2"/>
    <w:basedOn w:val="a"/>
    <w:link w:val="22"/>
    <w:uiPriority w:val="99"/>
    <w:semiHidden/>
    <w:rsid w:val="008A3865"/>
    <w:pPr>
      <w:spacing w:after="120" w:line="480" w:lineRule="auto"/>
      <w:ind w:left="283"/>
    </w:pPr>
  </w:style>
  <w:style w:type="character" w:customStyle="1" w:styleId="22">
    <w:name w:val="Основной текст с отступом 2 Знак"/>
    <w:basedOn w:val="a0"/>
    <w:link w:val="21"/>
    <w:uiPriority w:val="99"/>
    <w:semiHidden/>
    <w:locked/>
    <w:rsid w:val="008A3865"/>
    <w:rPr>
      <w:rFonts w:cs="Times New Roman"/>
    </w:rPr>
  </w:style>
  <w:style w:type="paragraph" w:styleId="a9">
    <w:name w:val="Body Text Indent"/>
    <w:basedOn w:val="a"/>
    <w:link w:val="aa"/>
    <w:uiPriority w:val="99"/>
    <w:semiHidden/>
    <w:rsid w:val="00DB7957"/>
    <w:pPr>
      <w:spacing w:after="120"/>
      <w:ind w:left="283"/>
    </w:pPr>
  </w:style>
  <w:style w:type="character" w:customStyle="1" w:styleId="aa">
    <w:name w:val="Основной текст с отступом Знак"/>
    <w:basedOn w:val="a0"/>
    <w:link w:val="a9"/>
    <w:uiPriority w:val="99"/>
    <w:semiHidden/>
    <w:locked/>
    <w:rsid w:val="00DB7957"/>
    <w:rPr>
      <w:rFonts w:cs="Times New Roman"/>
    </w:rPr>
  </w:style>
  <w:style w:type="table" w:styleId="ab">
    <w:name w:val="Table Grid"/>
    <w:basedOn w:val="a1"/>
    <w:uiPriority w:val="99"/>
    <w:rsid w:val="001C5C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AC7E7A"/>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AC7E7A"/>
    <w:rPr>
      <w:rFonts w:cs="Times New Roman"/>
    </w:rPr>
  </w:style>
  <w:style w:type="paragraph" w:styleId="ae">
    <w:name w:val="footer"/>
    <w:basedOn w:val="a"/>
    <w:link w:val="af"/>
    <w:uiPriority w:val="99"/>
    <w:rsid w:val="00AC7E7A"/>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AC7E7A"/>
    <w:rPr>
      <w:rFonts w:cs="Times New Roman"/>
    </w:rPr>
  </w:style>
  <w:style w:type="character" w:styleId="af0">
    <w:name w:val="Hyperlink"/>
    <w:basedOn w:val="a0"/>
    <w:uiPriority w:val="99"/>
    <w:rsid w:val="00AC7E7A"/>
    <w:rPr>
      <w:rFonts w:cs="Times New Roman"/>
      <w:color w:val="0000FF"/>
      <w:u w:val="single"/>
    </w:rPr>
  </w:style>
  <w:style w:type="paragraph" w:styleId="af1">
    <w:name w:val="Balloon Text"/>
    <w:basedOn w:val="a"/>
    <w:link w:val="af2"/>
    <w:uiPriority w:val="99"/>
    <w:semiHidden/>
    <w:rsid w:val="007B5F8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locked/>
    <w:rsid w:val="007B5F83"/>
    <w:rPr>
      <w:rFonts w:ascii="Tahoma" w:hAnsi="Tahoma" w:cs="Tahoma"/>
      <w:sz w:val="16"/>
      <w:szCs w:val="16"/>
    </w:rPr>
  </w:style>
  <w:style w:type="character" w:styleId="af3">
    <w:name w:val="Emphasis"/>
    <w:basedOn w:val="a0"/>
    <w:uiPriority w:val="20"/>
    <w:qFormat/>
    <w:rsid w:val="007B5F83"/>
    <w:rPr>
      <w:rFonts w:cs="Times New Roman"/>
      <w:i/>
      <w:iCs/>
    </w:rPr>
  </w:style>
  <w:style w:type="paragraph" w:styleId="23">
    <w:name w:val="Body Text 2"/>
    <w:basedOn w:val="a"/>
    <w:link w:val="24"/>
    <w:uiPriority w:val="99"/>
    <w:semiHidden/>
    <w:rsid w:val="00AF69B9"/>
    <w:pPr>
      <w:spacing w:after="120" w:line="480" w:lineRule="auto"/>
    </w:pPr>
  </w:style>
  <w:style w:type="character" w:customStyle="1" w:styleId="24">
    <w:name w:val="Основной текст 2 Знак"/>
    <w:basedOn w:val="a0"/>
    <w:link w:val="23"/>
    <w:uiPriority w:val="99"/>
    <w:semiHidden/>
    <w:locked/>
    <w:rsid w:val="00AF69B9"/>
    <w:rPr>
      <w:rFonts w:cs="Times New Roman"/>
    </w:rPr>
  </w:style>
  <w:style w:type="character" w:customStyle="1" w:styleId="ft4">
    <w:name w:val="ft4"/>
    <w:basedOn w:val="a0"/>
    <w:uiPriority w:val="99"/>
    <w:rsid w:val="00AF69B9"/>
    <w:rPr>
      <w:rFonts w:cs="Times New Roman"/>
    </w:rPr>
  </w:style>
  <w:style w:type="character" w:customStyle="1" w:styleId="ft11">
    <w:name w:val="ft11"/>
    <w:basedOn w:val="a0"/>
    <w:uiPriority w:val="99"/>
    <w:rsid w:val="00AF69B9"/>
    <w:rPr>
      <w:rFonts w:cs="Times New Roman"/>
    </w:rPr>
  </w:style>
  <w:style w:type="character" w:customStyle="1" w:styleId="ft16">
    <w:name w:val="ft16"/>
    <w:basedOn w:val="a0"/>
    <w:uiPriority w:val="99"/>
    <w:rsid w:val="00AF69B9"/>
    <w:rPr>
      <w:rFonts w:cs="Times New Roman"/>
    </w:rPr>
  </w:style>
  <w:style w:type="character" w:customStyle="1" w:styleId="ft29">
    <w:name w:val="ft29"/>
    <w:basedOn w:val="a0"/>
    <w:uiPriority w:val="99"/>
    <w:rsid w:val="00AF69B9"/>
    <w:rPr>
      <w:rFonts w:cs="Times New Roman"/>
    </w:rPr>
  </w:style>
  <w:style w:type="character" w:customStyle="1" w:styleId="ft33">
    <w:name w:val="ft33"/>
    <w:basedOn w:val="a0"/>
    <w:uiPriority w:val="99"/>
    <w:rsid w:val="00AF69B9"/>
    <w:rPr>
      <w:rFonts w:cs="Times New Roman"/>
    </w:rPr>
  </w:style>
  <w:style w:type="character" w:customStyle="1" w:styleId="ft36">
    <w:name w:val="ft36"/>
    <w:basedOn w:val="a0"/>
    <w:uiPriority w:val="99"/>
    <w:rsid w:val="00AF69B9"/>
    <w:rPr>
      <w:rFonts w:cs="Times New Roman"/>
    </w:rPr>
  </w:style>
  <w:style w:type="paragraph" w:customStyle="1" w:styleId="p73">
    <w:name w:val="p73"/>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5">
    <w:name w:val="p75"/>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8">
    <w:name w:val="p78"/>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2">
    <w:name w:val="p82"/>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5">
    <w:name w:val="p85"/>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49">
    <w:name w:val="p149"/>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42">
    <w:name w:val="ft42"/>
    <w:basedOn w:val="a0"/>
    <w:uiPriority w:val="99"/>
    <w:rsid w:val="00AF69B9"/>
    <w:rPr>
      <w:rFonts w:cs="Times New Roman"/>
    </w:rPr>
  </w:style>
  <w:style w:type="paragraph" w:customStyle="1" w:styleId="p209">
    <w:name w:val="p209"/>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11">
    <w:name w:val="p211"/>
    <w:basedOn w:val="a"/>
    <w:uiPriority w:val="99"/>
    <w:rsid w:val="00AF69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461FBD"/>
    <w:pPr>
      <w:autoSpaceDE w:val="0"/>
      <w:autoSpaceDN w:val="0"/>
      <w:adjustRightInd w:val="0"/>
    </w:pPr>
    <w:rPr>
      <w:rFonts w:ascii="Times New Roman" w:eastAsia="Times New Roman" w:hAnsi="Times New Roman"/>
      <w:color w:val="000000"/>
      <w:sz w:val="24"/>
      <w:szCs w:val="24"/>
    </w:rPr>
  </w:style>
  <w:style w:type="character" w:customStyle="1" w:styleId="30">
    <w:name w:val="Заголовок 3 Знак"/>
    <w:basedOn w:val="a0"/>
    <w:link w:val="3"/>
    <w:semiHidden/>
    <w:rsid w:val="00A013B4"/>
    <w:rPr>
      <w:rFonts w:ascii="Cambria" w:eastAsia="Times New Roman" w:hAnsi="Cambria" w:cs="Times New Roman"/>
      <w:b/>
      <w:bCs/>
      <w:sz w:val="26"/>
      <w:szCs w:val="26"/>
      <w:lang w:eastAsia="en-US"/>
    </w:rPr>
  </w:style>
  <w:style w:type="paragraph" w:styleId="af4">
    <w:name w:val="TOC Heading"/>
    <w:basedOn w:val="1"/>
    <w:next w:val="a"/>
    <w:uiPriority w:val="39"/>
    <w:semiHidden/>
    <w:unhideWhenUsed/>
    <w:qFormat/>
    <w:rsid w:val="00A62A2F"/>
    <w:pPr>
      <w:outlineLvl w:val="9"/>
    </w:pPr>
  </w:style>
  <w:style w:type="paragraph" w:styleId="11">
    <w:name w:val="toc 1"/>
    <w:basedOn w:val="a"/>
    <w:next w:val="a"/>
    <w:autoRedefine/>
    <w:uiPriority w:val="39"/>
    <w:locked/>
    <w:rsid w:val="00A62A2F"/>
  </w:style>
</w:styles>
</file>

<file path=word/webSettings.xml><?xml version="1.0" encoding="utf-8"?>
<w:webSettings xmlns:r="http://schemas.openxmlformats.org/officeDocument/2006/relationships" xmlns:w="http://schemas.openxmlformats.org/wordprocessingml/2006/main">
  <w:divs>
    <w:div w:id="231356872">
      <w:bodyDiv w:val="1"/>
      <w:marLeft w:val="0"/>
      <w:marRight w:val="0"/>
      <w:marTop w:val="0"/>
      <w:marBottom w:val="0"/>
      <w:divBdr>
        <w:top w:val="none" w:sz="0" w:space="0" w:color="auto"/>
        <w:left w:val="none" w:sz="0" w:space="0" w:color="auto"/>
        <w:bottom w:val="none" w:sz="0" w:space="0" w:color="auto"/>
        <w:right w:val="none" w:sz="0" w:space="0" w:color="auto"/>
      </w:divBdr>
    </w:div>
    <w:div w:id="397869958">
      <w:bodyDiv w:val="1"/>
      <w:marLeft w:val="0"/>
      <w:marRight w:val="0"/>
      <w:marTop w:val="0"/>
      <w:marBottom w:val="0"/>
      <w:divBdr>
        <w:top w:val="none" w:sz="0" w:space="0" w:color="auto"/>
        <w:left w:val="none" w:sz="0" w:space="0" w:color="auto"/>
        <w:bottom w:val="none" w:sz="0" w:space="0" w:color="auto"/>
        <w:right w:val="none" w:sz="0" w:space="0" w:color="auto"/>
      </w:divBdr>
    </w:div>
    <w:div w:id="571737984">
      <w:bodyDiv w:val="1"/>
      <w:marLeft w:val="0"/>
      <w:marRight w:val="0"/>
      <w:marTop w:val="0"/>
      <w:marBottom w:val="0"/>
      <w:divBdr>
        <w:top w:val="none" w:sz="0" w:space="0" w:color="auto"/>
        <w:left w:val="none" w:sz="0" w:space="0" w:color="auto"/>
        <w:bottom w:val="none" w:sz="0" w:space="0" w:color="auto"/>
        <w:right w:val="none" w:sz="0" w:space="0" w:color="auto"/>
      </w:divBdr>
    </w:div>
    <w:div w:id="584991906">
      <w:bodyDiv w:val="1"/>
      <w:marLeft w:val="0"/>
      <w:marRight w:val="0"/>
      <w:marTop w:val="0"/>
      <w:marBottom w:val="0"/>
      <w:divBdr>
        <w:top w:val="none" w:sz="0" w:space="0" w:color="auto"/>
        <w:left w:val="none" w:sz="0" w:space="0" w:color="auto"/>
        <w:bottom w:val="none" w:sz="0" w:space="0" w:color="auto"/>
        <w:right w:val="none" w:sz="0" w:space="0" w:color="auto"/>
      </w:divBdr>
    </w:div>
    <w:div w:id="747846933">
      <w:marLeft w:val="0"/>
      <w:marRight w:val="0"/>
      <w:marTop w:val="0"/>
      <w:marBottom w:val="0"/>
      <w:divBdr>
        <w:top w:val="none" w:sz="0" w:space="0" w:color="auto"/>
        <w:left w:val="none" w:sz="0" w:space="0" w:color="auto"/>
        <w:bottom w:val="none" w:sz="0" w:space="0" w:color="auto"/>
        <w:right w:val="none" w:sz="0" w:space="0" w:color="auto"/>
      </w:divBdr>
    </w:div>
    <w:div w:id="747846934">
      <w:marLeft w:val="0"/>
      <w:marRight w:val="0"/>
      <w:marTop w:val="0"/>
      <w:marBottom w:val="0"/>
      <w:divBdr>
        <w:top w:val="none" w:sz="0" w:space="0" w:color="auto"/>
        <w:left w:val="none" w:sz="0" w:space="0" w:color="auto"/>
        <w:bottom w:val="none" w:sz="0" w:space="0" w:color="auto"/>
        <w:right w:val="none" w:sz="0" w:space="0" w:color="auto"/>
      </w:divBdr>
    </w:div>
    <w:div w:id="747846935">
      <w:marLeft w:val="0"/>
      <w:marRight w:val="0"/>
      <w:marTop w:val="0"/>
      <w:marBottom w:val="0"/>
      <w:divBdr>
        <w:top w:val="none" w:sz="0" w:space="0" w:color="auto"/>
        <w:left w:val="none" w:sz="0" w:space="0" w:color="auto"/>
        <w:bottom w:val="none" w:sz="0" w:space="0" w:color="auto"/>
        <w:right w:val="none" w:sz="0" w:space="0" w:color="auto"/>
      </w:divBdr>
    </w:div>
    <w:div w:id="747846936">
      <w:marLeft w:val="0"/>
      <w:marRight w:val="0"/>
      <w:marTop w:val="0"/>
      <w:marBottom w:val="0"/>
      <w:divBdr>
        <w:top w:val="none" w:sz="0" w:space="0" w:color="auto"/>
        <w:left w:val="none" w:sz="0" w:space="0" w:color="auto"/>
        <w:bottom w:val="none" w:sz="0" w:space="0" w:color="auto"/>
        <w:right w:val="none" w:sz="0" w:space="0" w:color="auto"/>
      </w:divBdr>
    </w:div>
    <w:div w:id="747846937">
      <w:marLeft w:val="0"/>
      <w:marRight w:val="0"/>
      <w:marTop w:val="0"/>
      <w:marBottom w:val="0"/>
      <w:divBdr>
        <w:top w:val="none" w:sz="0" w:space="0" w:color="auto"/>
        <w:left w:val="none" w:sz="0" w:space="0" w:color="auto"/>
        <w:bottom w:val="none" w:sz="0" w:space="0" w:color="auto"/>
        <w:right w:val="none" w:sz="0" w:space="0" w:color="auto"/>
      </w:divBdr>
    </w:div>
    <w:div w:id="1029602353">
      <w:bodyDiv w:val="1"/>
      <w:marLeft w:val="0"/>
      <w:marRight w:val="0"/>
      <w:marTop w:val="0"/>
      <w:marBottom w:val="0"/>
      <w:divBdr>
        <w:top w:val="none" w:sz="0" w:space="0" w:color="auto"/>
        <w:left w:val="none" w:sz="0" w:space="0" w:color="auto"/>
        <w:bottom w:val="none" w:sz="0" w:space="0" w:color="auto"/>
        <w:right w:val="none" w:sz="0" w:space="0" w:color="auto"/>
      </w:divBdr>
    </w:div>
    <w:div w:id="1139611133">
      <w:bodyDiv w:val="1"/>
      <w:marLeft w:val="0"/>
      <w:marRight w:val="0"/>
      <w:marTop w:val="0"/>
      <w:marBottom w:val="0"/>
      <w:divBdr>
        <w:top w:val="none" w:sz="0" w:space="0" w:color="auto"/>
        <w:left w:val="none" w:sz="0" w:space="0" w:color="auto"/>
        <w:bottom w:val="none" w:sz="0" w:space="0" w:color="auto"/>
        <w:right w:val="none" w:sz="0" w:space="0" w:color="auto"/>
      </w:divBdr>
    </w:div>
    <w:div w:id="1347945359">
      <w:bodyDiv w:val="1"/>
      <w:marLeft w:val="0"/>
      <w:marRight w:val="0"/>
      <w:marTop w:val="0"/>
      <w:marBottom w:val="0"/>
      <w:divBdr>
        <w:top w:val="none" w:sz="0" w:space="0" w:color="auto"/>
        <w:left w:val="none" w:sz="0" w:space="0" w:color="auto"/>
        <w:bottom w:val="none" w:sz="0" w:space="0" w:color="auto"/>
        <w:right w:val="none" w:sz="0" w:space="0" w:color="auto"/>
      </w:divBdr>
    </w:div>
    <w:div w:id="202620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CF9B25A-6BFD-4055-876E-629B04A7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4304</Words>
  <Characters>24539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Наталья</cp:lastModifiedBy>
  <cp:revision>38</cp:revision>
  <cp:lastPrinted>2015-08-07T14:20:00Z</cp:lastPrinted>
  <dcterms:created xsi:type="dcterms:W3CDTF">2015-08-04T09:28:00Z</dcterms:created>
  <dcterms:modified xsi:type="dcterms:W3CDTF">2017-01-16T08:03:00Z</dcterms:modified>
</cp:coreProperties>
</file>